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CA9" w:rsidRDefault="00B33CA9" w:rsidP="00B33CA9">
      <w:pPr>
        <w:spacing w:after="0" w:line="240" w:lineRule="auto"/>
        <w:jc w:val="center"/>
        <w:rPr>
          <w:rFonts w:eastAsia="Times New Roman" w:cs="Calibri"/>
          <w:b/>
          <w:lang w:eastAsia="pt-BR"/>
        </w:rPr>
      </w:pPr>
      <w:r>
        <w:rPr>
          <w:rFonts w:eastAsia="Times New Roman" w:cs="Calibri"/>
          <w:b/>
          <w:lang w:eastAsia="pt-BR"/>
        </w:rPr>
        <w:t>EDITAL CHAMADA PÚBLICA 0</w:t>
      </w:r>
      <w:r w:rsidR="00236A69">
        <w:rPr>
          <w:rFonts w:eastAsia="Times New Roman" w:cs="Calibri"/>
          <w:b/>
          <w:lang w:eastAsia="pt-BR"/>
        </w:rPr>
        <w:t>1</w:t>
      </w:r>
      <w:r>
        <w:rPr>
          <w:rFonts w:eastAsia="Times New Roman" w:cs="Calibri"/>
          <w:b/>
          <w:lang w:eastAsia="pt-BR"/>
        </w:rPr>
        <w:t>-201</w:t>
      </w:r>
      <w:r w:rsidR="00236A69">
        <w:rPr>
          <w:rFonts w:eastAsia="Times New Roman" w:cs="Calibri"/>
          <w:b/>
          <w:lang w:eastAsia="pt-BR"/>
        </w:rPr>
        <w:t>5</w:t>
      </w:r>
    </w:p>
    <w:p w:rsidR="00B33CA9" w:rsidRDefault="00B33CA9" w:rsidP="00B33CA9">
      <w:pPr>
        <w:spacing w:after="0" w:line="240" w:lineRule="auto"/>
        <w:rPr>
          <w:rFonts w:eastAsia="Times New Roman" w:cs="Calibri"/>
          <w:b/>
          <w:lang w:eastAsia="pt-BR"/>
        </w:rPr>
      </w:pPr>
    </w:p>
    <w:p w:rsidR="00B33CA9" w:rsidRDefault="00B33CA9" w:rsidP="00B33CA9">
      <w:pPr>
        <w:spacing w:after="0" w:line="240" w:lineRule="auto"/>
        <w:jc w:val="both"/>
        <w:rPr>
          <w:rFonts w:eastAsia="Times New Roman" w:cs="Calibri"/>
          <w:b/>
          <w:lang w:eastAsia="pt-BR"/>
        </w:rPr>
      </w:pPr>
    </w:p>
    <w:p w:rsidR="00B33CA9" w:rsidRDefault="00B33CA9" w:rsidP="00B33CA9">
      <w:pPr>
        <w:spacing w:after="0" w:line="240" w:lineRule="auto"/>
        <w:jc w:val="both"/>
        <w:rPr>
          <w:rFonts w:eastAsia="Times New Roman" w:cs="Calibri"/>
          <w:b/>
          <w:lang w:eastAsia="pt-BR"/>
        </w:rPr>
      </w:pPr>
      <w:r>
        <w:rPr>
          <w:rFonts w:eastAsia="Times New Roman" w:cs="Calibri"/>
          <w:b/>
          <w:lang w:eastAsia="pt-BR"/>
        </w:rPr>
        <w:t>CHAMADA PÚBLICA Nº 0</w:t>
      </w:r>
      <w:r w:rsidR="00236A69">
        <w:rPr>
          <w:rFonts w:eastAsia="Times New Roman" w:cs="Calibri"/>
          <w:b/>
          <w:lang w:eastAsia="pt-BR"/>
        </w:rPr>
        <w:t>1</w:t>
      </w:r>
      <w:r>
        <w:rPr>
          <w:rFonts w:eastAsia="Times New Roman" w:cs="Calibri"/>
          <w:b/>
          <w:lang w:eastAsia="pt-BR"/>
        </w:rPr>
        <w:t>/201</w:t>
      </w:r>
      <w:r w:rsidR="00236A69">
        <w:rPr>
          <w:rFonts w:eastAsia="Times New Roman" w:cs="Calibri"/>
          <w:b/>
          <w:lang w:eastAsia="pt-BR"/>
        </w:rPr>
        <w:t>5</w:t>
      </w:r>
      <w:r>
        <w:rPr>
          <w:rFonts w:eastAsia="Times New Roman" w:cs="Calibri"/>
          <w:b/>
          <w:lang w:eastAsia="pt-BR"/>
        </w:rPr>
        <w:t xml:space="preserve"> para aquisição de gêneros alimentícios da agricultura familiar para alimentação escolar com dispensa de licitação, Lei nº 11.947, de 16/07/2009, Resolução nº 38 do FNDE, de 16/07/2009.</w:t>
      </w:r>
    </w:p>
    <w:p w:rsidR="00B33CA9" w:rsidRDefault="00B33CA9" w:rsidP="00B33CA9">
      <w:pPr>
        <w:spacing w:after="0" w:line="240" w:lineRule="auto"/>
        <w:jc w:val="both"/>
        <w:rPr>
          <w:rFonts w:eastAsia="Times New Roman" w:cs="Calibri"/>
          <w:b/>
          <w:lang w:eastAsia="pt-BR"/>
        </w:rPr>
      </w:pPr>
    </w:p>
    <w:p w:rsidR="00B33CA9" w:rsidRDefault="00B33CA9" w:rsidP="00B33CA9">
      <w:pPr>
        <w:spacing w:after="0" w:line="240" w:lineRule="auto"/>
        <w:ind w:firstLine="708"/>
        <w:jc w:val="both"/>
        <w:rPr>
          <w:rFonts w:eastAsia="Times New Roman" w:cs="Calibri"/>
          <w:b/>
          <w:bCs/>
          <w:lang w:eastAsia="pt-BR"/>
        </w:rPr>
      </w:pPr>
      <w:r>
        <w:rPr>
          <w:rFonts w:eastAsia="Times New Roman" w:cs="Calibri"/>
          <w:b/>
          <w:bCs/>
          <w:lang w:eastAsia="pt-BR"/>
        </w:rPr>
        <w:t xml:space="preserve"> </w:t>
      </w:r>
    </w:p>
    <w:p w:rsidR="00B33CA9" w:rsidRDefault="00B33CA9" w:rsidP="00B33CA9">
      <w:pPr>
        <w:spacing w:after="0" w:line="240" w:lineRule="auto"/>
        <w:ind w:firstLine="708"/>
        <w:jc w:val="both"/>
        <w:rPr>
          <w:rFonts w:eastAsia="Times New Roman" w:cs="Calibri"/>
          <w:lang w:eastAsia="pt-BR"/>
        </w:rPr>
      </w:pPr>
      <w:proofErr w:type="gramStart"/>
      <w:r>
        <w:rPr>
          <w:rFonts w:eastAsia="Times New Roman" w:cs="Calibri"/>
          <w:b/>
          <w:bCs/>
          <w:lang w:eastAsia="pt-BR"/>
        </w:rPr>
        <w:t>O Município de Dona Francisca, Estado do Rio Grande do Sul</w:t>
      </w:r>
      <w:r>
        <w:rPr>
          <w:rFonts w:eastAsia="Times New Roman" w:cs="Calibri"/>
          <w:lang w:eastAsia="pt-BR"/>
        </w:rPr>
        <w:t>, pessoa jurídica de direito publico interno, inscrito no CNPJ sob o nº 87.488.938/0001-80, representado pel</w:t>
      </w:r>
      <w:r w:rsidR="00236A69">
        <w:rPr>
          <w:rFonts w:eastAsia="Times New Roman" w:cs="Calibri"/>
          <w:lang w:eastAsia="pt-BR"/>
        </w:rPr>
        <w:t>a</w:t>
      </w:r>
      <w:r>
        <w:rPr>
          <w:rFonts w:eastAsia="Times New Roman" w:cs="Calibri"/>
          <w:lang w:eastAsia="pt-BR"/>
        </w:rPr>
        <w:t xml:space="preserve"> Prefei</w:t>
      </w:r>
      <w:r w:rsidR="00236A69">
        <w:rPr>
          <w:rFonts w:eastAsia="Times New Roman" w:cs="Calibri"/>
          <w:lang w:eastAsia="pt-BR"/>
        </w:rPr>
        <w:t>ta</w:t>
      </w:r>
      <w:r>
        <w:rPr>
          <w:rFonts w:eastAsia="Times New Roman" w:cs="Calibri"/>
          <w:lang w:eastAsia="pt-BR"/>
        </w:rPr>
        <w:t xml:space="preserve"> Municipal</w:t>
      </w:r>
      <w:r w:rsidR="00236A69">
        <w:rPr>
          <w:rFonts w:eastAsia="Times New Roman" w:cs="Calibri"/>
          <w:lang w:eastAsia="pt-BR"/>
        </w:rPr>
        <w:t xml:space="preserve"> em exercício Maria do Carmo Tronco de Vargas</w:t>
      </w:r>
      <w:r>
        <w:rPr>
          <w:rFonts w:eastAsia="Times New Roman" w:cs="Calibri"/>
          <w:lang w:eastAsia="pt-BR"/>
        </w:rPr>
        <w:t>, no uso de suas prerrogativas legais, e considerando o disposto no art.21 da Lei 11.947/2009 e na Resolução FNDE/CD n]</w:t>
      </w:r>
      <w:proofErr w:type="gramEnd"/>
      <w:r>
        <w:rPr>
          <w:rFonts w:eastAsia="Times New Roman" w:cs="Calibri"/>
          <w:lang w:eastAsia="pt-BR"/>
        </w:rPr>
        <w:t xml:space="preserve"> 38/2009, através da Secretaria da Educação, vem realizar Chamada Publica para aquisição de gêneros alimentícios da agricultura Familiar e do Empreendedor Familiar Rural, destinado ao atendimento ao Programa Nacional de Alimentação Escolar. Os Grupos Formais/Informais deverão apresentar a documentação para habilitação e Projeto de venda até as </w:t>
      </w:r>
      <w:proofErr w:type="gramStart"/>
      <w:r>
        <w:rPr>
          <w:rFonts w:eastAsia="Times New Roman" w:cs="Calibri"/>
          <w:lang w:eastAsia="pt-BR"/>
        </w:rPr>
        <w:t>10:00</w:t>
      </w:r>
      <w:proofErr w:type="gramEnd"/>
      <w:r>
        <w:rPr>
          <w:rFonts w:eastAsia="Times New Roman" w:cs="Calibri"/>
          <w:lang w:eastAsia="pt-BR"/>
        </w:rPr>
        <w:t xml:space="preserve"> </w:t>
      </w:r>
      <w:proofErr w:type="spellStart"/>
      <w:r>
        <w:rPr>
          <w:rFonts w:eastAsia="Times New Roman" w:cs="Calibri"/>
          <w:lang w:eastAsia="pt-BR"/>
        </w:rPr>
        <w:t>hs</w:t>
      </w:r>
      <w:proofErr w:type="spellEnd"/>
      <w:r>
        <w:rPr>
          <w:rFonts w:eastAsia="Times New Roman" w:cs="Calibri"/>
          <w:lang w:eastAsia="pt-BR"/>
        </w:rPr>
        <w:t xml:space="preserve"> do  dia </w:t>
      </w:r>
      <w:r w:rsidR="00236A69">
        <w:rPr>
          <w:rFonts w:eastAsia="Times New Roman" w:cs="Calibri"/>
          <w:lang w:eastAsia="pt-BR"/>
        </w:rPr>
        <w:t>16</w:t>
      </w:r>
      <w:r>
        <w:rPr>
          <w:rFonts w:eastAsia="Times New Roman" w:cs="Calibri"/>
          <w:u w:val="single"/>
          <w:lang w:eastAsia="pt-BR"/>
        </w:rPr>
        <w:t xml:space="preserve"> de </w:t>
      </w:r>
      <w:r w:rsidR="00236A69">
        <w:rPr>
          <w:rFonts w:eastAsia="Times New Roman" w:cs="Calibri"/>
          <w:u w:val="single"/>
          <w:lang w:eastAsia="pt-BR"/>
        </w:rPr>
        <w:t>Março</w:t>
      </w:r>
      <w:r>
        <w:rPr>
          <w:rFonts w:eastAsia="Times New Roman" w:cs="Calibri"/>
          <w:u w:val="single"/>
          <w:lang w:eastAsia="pt-BR"/>
        </w:rPr>
        <w:t xml:space="preserve">  de 201</w:t>
      </w:r>
      <w:r w:rsidR="00236A69">
        <w:rPr>
          <w:rFonts w:eastAsia="Times New Roman" w:cs="Calibri"/>
          <w:u w:val="single"/>
          <w:lang w:eastAsia="pt-BR"/>
        </w:rPr>
        <w:t>5</w:t>
      </w:r>
      <w:r>
        <w:rPr>
          <w:rFonts w:eastAsia="Times New Roman" w:cs="Calibri"/>
          <w:b/>
          <w:lang w:eastAsia="pt-BR"/>
        </w:rPr>
        <w:t xml:space="preserve"> </w:t>
      </w:r>
      <w:r>
        <w:rPr>
          <w:rFonts w:eastAsia="Times New Roman" w:cs="Calibri"/>
          <w:lang w:eastAsia="pt-BR"/>
        </w:rPr>
        <w:t>que realizará, na Sala do departamento de Licitações da Prefeitura, Licitação na modalidade CHAMADA PUBLICA, do tipo menor preço, na forma da Lei nº 8.666-93 e suas alterações posteriores</w:t>
      </w:r>
      <w:r>
        <w:rPr>
          <w:rFonts w:eastAsia="Times New Roman" w:cs="Calibri"/>
          <w:color w:val="000000"/>
          <w:lang w:eastAsia="pt-BR"/>
        </w:rPr>
        <w:t xml:space="preserve"> e Lei Complementar n.º 123, de 14 de dezembro de 2006.</w:t>
      </w:r>
      <w:r>
        <w:rPr>
          <w:rFonts w:eastAsia="Times New Roman" w:cs="Calibri"/>
          <w:lang w:eastAsia="pt-BR"/>
        </w:rPr>
        <w:t xml:space="preserve"> </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ab/>
      </w:r>
    </w:p>
    <w:p w:rsidR="00B33CA9" w:rsidRDefault="00B33CA9" w:rsidP="00B33CA9">
      <w:pPr>
        <w:spacing w:after="0" w:line="240" w:lineRule="auto"/>
        <w:jc w:val="both"/>
        <w:rPr>
          <w:rFonts w:eastAsia="Times New Roman" w:cs="Calibri"/>
          <w:b/>
          <w:lang w:eastAsia="pt-BR"/>
        </w:rPr>
      </w:pPr>
      <w:r>
        <w:rPr>
          <w:rFonts w:eastAsia="Times New Roman" w:cs="Calibri"/>
          <w:b/>
          <w:lang w:eastAsia="pt-BR"/>
        </w:rPr>
        <w:tab/>
      </w:r>
    </w:p>
    <w:p w:rsidR="00B33CA9" w:rsidRDefault="00B33CA9" w:rsidP="00B33CA9">
      <w:pPr>
        <w:spacing w:after="0" w:line="240" w:lineRule="auto"/>
        <w:jc w:val="both"/>
        <w:rPr>
          <w:rFonts w:eastAsia="Times New Roman" w:cs="Calibri"/>
          <w:b/>
          <w:lang w:eastAsia="pt-BR"/>
        </w:rPr>
      </w:pPr>
      <w:r>
        <w:rPr>
          <w:rFonts w:eastAsia="Times New Roman" w:cs="Calibri"/>
          <w:b/>
          <w:lang w:eastAsia="pt-BR"/>
        </w:rPr>
        <w:t xml:space="preserve">               1.  OBJETO </w:t>
      </w:r>
    </w:p>
    <w:p w:rsidR="00B33CA9" w:rsidRDefault="00B33CA9" w:rsidP="00B33CA9">
      <w:pPr>
        <w:spacing w:after="0" w:line="240" w:lineRule="auto"/>
        <w:jc w:val="both"/>
        <w:rPr>
          <w:rFonts w:eastAsia="Times New Roman" w:cs="Calibri"/>
          <w:lang w:eastAsia="pt-BR"/>
        </w:rPr>
      </w:pPr>
    </w:p>
    <w:p w:rsidR="00B33CA9" w:rsidRDefault="00B33CA9" w:rsidP="00B33CA9">
      <w:pPr>
        <w:ind w:firstLine="708"/>
        <w:jc w:val="both"/>
        <w:rPr>
          <w:rFonts w:cs="Calibri"/>
          <w:b/>
        </w:rPr>
      </w:pPr>
      <w:proofErr w:type="gramStart"/>
      <w:r>
        <w:rPr>
          <w:rFonts w:eastAsia="Times New Roman" w:cs="Calibri"/>
          <w:snapToGrid w:val="0"/>
          <w:lang w:eastAsia="pt-BR"/>
        </w:rPr>
        <w:t>O objeto da presente Chamada</w:t>
      </w:r>
      <w:proofErr w:type="gramEnd"/>
      <w:r>
        <w:rPr>
          <w:rFonts w:eastAsia="Times New Roman" w:cs="Calibri"/>
          <w:snapToGrid w:val="0"/>
          <w:lang w:eastAsia="pt-BR"/>
        </w:rPr>
        <w:t xml:space="preserve"> Publica é a de aquisição de </w:t>
      </w:r>
      <w:r>
        <w:rPr>
          <w:rFonts w:cs="Calibri"/>
        </w:rPr>
        <w:t xml:space="preserve">gêneros alimentícios para aquisição da agricultura familiar e do empreendedor familiar rural em atendimento a lei n.º 11.947, de 16/07/2009, resolução n.º 38 do FNDE, de 16/07/2009 </w:t>
      </w:r>
      <w:r>
        <w:rPr>
          <w:rFonts w:eastAsia="Times New Roman" w:cs="Calibri"/>
          <w:snapToGrid w:val="0"/>
          <w:lang w:eastAsia="pt-BR"/>
        </w:rPr>
        <w:t>em anexo I.</w:t>
      </w:r>
    </w:p>
    <w:p w:rsidR="00B33CA9" w:rsidRDefault="00B33CA9" w:rsidP="00B33CA9">
      <w:pPr>
        <w:spacing w:after="0" w:line="240" w:lineRule="auto"/>
        <w:rPr>
          <w:rFonts w:eastAsia="Times New Roman" w:cs="Calibri"/>
          <w:lang w:eastAsia="pt-BR"/>
        </w:rPr>
      </w:pPr>
      <w:r>
        <w:rPr>
          <w:rFonts w:eastAsia="Times New Roman" w:cs="Calibri"/>
          <w:lang w:eastAsia="pt-BR"/>
        </w:rPr>
        <w:t xml:space="preserve">           </w:t>
      </w:r>
    </w:p>
    <w:p w:rsidR="00B33CA9" w:rsidRDefault="00B33CA9" w:rsidP="00B33CA9">
      <w:pPr>
        <w:spacing w:after="0" w:line="240" w:lineRule="auto"/>
        <w:rPr>
          <w:rFonts w:eastAsia="Times New Roman" w:cs="Calibri"/>
          <w:lang w:eastAsia="pt-BR"/>
        </w:rPr>
      </w:pPr>
      <w:r>
        <w:rPr>
          <w:rFonts w:eastAsia="Times New Roman" w:cs="Calibri"/>
          <w:lang w:eastAsia="pt-BR"/>
        </w:rPr>
        <w:t xml:space="preserve">           2. FONTE DE RECURSO</w:t>
      </w:r>
    </w:p>
    <w:p w:rsidR="00B33CA9" w:rsidRDefault="00B33CA9" w:rsidP="00B33CA9">
      <w:pPr>
        <w:spacing w:after="0" w:line="240" w:lineRule="auto"/>
        <w:rPr>
          <w:rFonts w:eastAsia="Times New Roman" w:cs="Calibri"/>
          <w:lang w:eastAsia="pt-BR"/>
        </w:rPr>
      </w:pPr>
    </w:p>
    <w:p w:rsidR="00B33CA9" w:rsidRDefault="00B33CA9" w:rsidP="00B33CA9">
      <w:pPr>
        <w:spacing w:after="0" w:line="240" w:lineRule="auto"/>
        <w:rPr>
          <w:rFonts w:eastAsia="Times New Roman" w:cs="Calibri"/>
          <w:lang w:eastAsia="pt-BR"/>
        </w:rPr>
      </w:pPr>
      <w:r>
        <w:rPr>
          <w:rFonts w:eastAsia="Times New Roman" w:cs="Calibri"/>
          <w:lang w:eastAsia="pt-BR"/>
        </w:rPr>
        <w:t xml:space="preserve">           3. ENVELOPE Nº01- Habilitação do Grupo Formal</w:t>
      </w:r>
    </w:p>
    <w:p w:rsidR="00B33CA9" w:rsidRDefault="00B33CA9" w:rsidP="00B33CA9">
      <w:pPr>
        <w:spacing w:after="0" w:line="240" w:lineRule="auto"/>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b/>
          <w:lang w:eastAsia="pt-BR"/>
        </w:rPr>
        <w:t xml:space="preserve">           2.1</w:t>
      </w:r>
      <w:r>
        <w:rPr>
          <w:rFonts w:eastAsia="Times New Roman" w:cs="Calibri"/>
          <w:lang w:eastAsia="pt-BR"/>
        </w:rPr>
        <w:t xml:space="preserve">. O Grupo Formal deverá apresentar no envelope nº01 os documentos abaixo relacionados, </w:t>
      </w:r>
      <w:proofErr w:type="gramStart"/>
      <w:r>
        <w:rPr>
          <w:rFonts w:eastAsia="Times New Roman" w:cs="Calibri"/>
          <w:lang w:eastAsia="pt-BR"/>
        </w:rPr>
        <w:t>sob pena</w:t>
      </w:r>
      <w:proofErr w:type="gramEnd"/>
      <w:r>
        <w:rPr>
          <w:rFonts w:eastAsia="Times New Roman" w:cs="Calibri"/>
          <w:lang w:eastAsia="pt-BR"/>
        </w:rPr>
        <w:t xml:space="preserve"> de inabilitação:</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a) Prova de Inscrição no Cadastro Nacional de Pessoa Jurídica-CNPJ;</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b) Cópia da declaração de aptidão ao PRONAF-DAP Jurídica para associações e cooperativas;</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c) Cópias das certidões negativas junto ao INSS, FGTS, Receita Federal e Divida Ativa da União;</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d</w:t>
      </w:r>
      <w:r>
        <w:rPr>
          <w:rFonts w:eastAsia="Times New Roman" w:cs="Calibri"/>
          <w:b/>
          <w:lang w:eastAsia="pt-BR"/>
        </w:rPr>
        <w:t xml:space="preserve">) </w:t>
      </w:r>
      <w:r>
        <w:rPr>
          <w:rFonts w:eastAsia="Times New Roman" w:cs="Calibri"/>
          <w:lang w:eastAsia="pt-BR"/>
        </w:rPr>
        <w:t>Cópia do estatuto e ata de posse da atual diretoria da entidade, registrado na Junta Comercial, no caso de cooperativas, ou Cartório de Registro Civil de Pessoa Jurídica no caso associações. Em se tratando de empreendimentos familiares, deverá ser apresentada cópia do Contrato Social, registrado em Cartório de Registro Civil de Pessoas jurídicas;</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e) Prova de atendimento de requisitos previstos em lei especial, quando for o caso.   </w:t>
      </w:r>
    </w:p>
    <w:p w:rsidR="00B33CA9" w:rsidRDefault="00B33CA9" w:rsidP="00B33CA9">
      <w:pPr>
        <w:spacing w:after="0" w:line="240" w:lineRule="auto"/>
        <w:rPr>
          <w:rFonts w:eastAsia="Times New Roman" w:cs="Calibri"/>
          <w:lang w:eastAsia="pt-BR"/>
        </w:rPr>
      </w:pPr>
      <w:r>
        <w:rPr>
          <w:rFonts w:eastAsia="Times New Roman" w:cs="Calibri"/>
          <w:lang w:eastAsia="pt-BR"/>
        </w:rPr>
        <w:t xml:space="preserve">     </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w:t>
      </w:r>
    </w:p>
    <w:p w:rsidR="00B33CA9" w:rsidRDefault="00B33CA9" w:rsidP="00B33CA9">
      <w:pPr>
        <w:spacing w:after="0" w:line="240" w:lineRule="auto"/>
        <w:jc w:val="both"/>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4-ENVELOPE Nº 01- Habilitação do Grupo Informal</w:t>
      </w:r>
    </w:p>
    <w:p w:rsidR="00B33CA9" w:rsidRDefault="00B33CA9" w:rsidP="00B33CA9">
      <w:pPr>
        <w:spacing w:after="0" w:line="240" w:lineRule="auto"/>
        <w:jc w:val="both"/>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4.1. O Grupo Informal deverá apresentar no envelope nº 01 os documentos abaixo relacionados, </w:t>
      </w:r>
      <w:proofErr w:type="gramStart"/>
      <w:r>
        <w:rPr>
          <w:rFonts w:eastAsia="Times New Roman" w:cs="Calibri"/>
          <w:lang w:eastAsia="pt-BR"/>
        </w:rPr>
        <w:t>sob pena</w:t>
      </w:r>
      <w:proofErr w:type="gramEnd"/>
      <w:r>
        <w:rPr>
          <w:rFonts w:eastAsia="Times New Roman" w:cs="Calibri"/>
          <w:lang w:eastAsia="pt-BR"/>
        </w:rPr>
        <w:t xml:space="preserve"> de inabilitação:</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a) Cópia de inscrição no cadastro de Pessoa Física (CPF)</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w:t>
      </w:r>
    </w:p>
    <w:p w:rsidR="00B33CA9" w:rsidRDefault="00B33CA9" w:rsidP="00B33CA9">
      <w:pPr>
        <w:spacing w:after="0" w:line="240" w:lineRule="auto"/>
        <w:jc w:val="both"/>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b) Cópia da DAP principal (Declaração de aptidão ao Programa Nacional de Fortalecimento da Agricultura Familiar-PRONAF), ou extrato da DAP, de</w:t>
      </w:r>
      <w:proofErr w:type="gramStart"/>
      <w:r>
        <w:rPr>
          <w:rFonts w:eastAsia="Times New Roman" w:cs="Calibri"/>
          <w:lang w:eastAsia="pt-BR"/>
        </w:rPr>
        <w:t xml:space="preserve">  </w:t>
      </w:r>
      <w:proofErr w:type="gramEnd"/>
      <w:r>
        <w:rPr>
          <w:rFonts w:eastAsia="Times New Roman" w:cs="Calibri"/>
          <w:lang w:eastAsia="pt-BR"/>
        </w:rPr>
        <w:t>cada Agricultor Familiar participante;</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c) Prova de atendimento de requisito previsto em lei especial, quando for o caso.</w:t>
      </w:r>
    </w:p>
    <w:p w:rsidR="00B33CA9" w:rsidRDefault="00B33CA9" w:rsidP="00B33CA9">
      <w:pPr>
        <w:spacing w:after="0" w:line="240" w:lineRule="auto"/>
        <w:jc w:val="both"/>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5-ENVELOPE Nº 02- </w:t>
      </w:r>
      <w:proofErr w:type="gramStart"/>
      <w:r>
        <w:rPr>
          <w:rFonts w:eastAsia="Times New Roman" w:cs="Calibri"/>
          <w:lang w:eastAsia="pt-BR"/>
        </w:rPr>
        <w:t>Projeto</w:t>
      </w:r>
      <w:proofErr w:type="gramEnd"/>
      <w:r>
        <w:rPr>
          <w:rFonts w:eastAsia="Times New Roman" w:cs="Calibri"/>
          <w:lang w:eastAsia="pt-BR"/>
        </w:rPr>
        <w:t xml:space="preserve"> de Venda</w:t>
      </w:r>
    </w:p>
    <w:p w:rsidR="00B33CA9" w:rsidRDefault="00B33CA9" w:rsidP="00B33CA9">
      <w:pPr>
        <w:spacing w:after="0" w:line="240" w:lineRule="auto"/>
        <w:jc w:val="both"/>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5.1. No envelope nº 02 segue a entrega do Projeto de Venda conforme anexo V da Resolução nº 38 do FNDE, de</w:t>
      </w:r>
      <w:proofErr w:type="gramStart"/>
      <w:r>
        <w:rPr>
          <w:rFonts w:eastAsia="Times New Roman" w:cs="Calibri"/>
          <w:lang w:eastAsia="pt-BR"/>
        </w:rPr>
        <w:t xml:space="preserve">  </w:t>
      </w:r>
      <w:proofErr w:type="gramEnd"/>
      <w:r>
        <w:rPr>
          <w:rFonts w:eastAsia="Times New Roman" w:cs="Calibri"/>
          <w:lang w:eastAsia="pt-BR"/>
        </w:rPr>
        <w:t>16.07.2009.</w:t>
      </w:r>
    </w:p>
    <w:p w:rsidR="00B33CA9" w:rsidRDefault="00B33CA9" w:rsidP="00B33CA9">
      <w:pPr>
        <w:spacing w:after="0" w:line="240" w:lineRule="auto"/>
        <w:jc w:val="both"/>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6. Local e periodicidade de entrega dos Produtos</w:t>
      </w:r>
    </w:p>
    <w:p w:rsidR="00B33CA9" w:rsidRDefault="00B33CA9" w:rsidP="00B33CA9">
      <w:pPr>
        <w:spacing w:after="0" w:line="240" w:lineRule="auto"/>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Os gêneros alimentícios deverão ser entregues na Secretaria da Educação situada na rua sete de setembro, quatro dias após a adjudicação</w:t>
      </w:r>
      <w:proofErr w:type="gramStart"/>
      <w:r>
        <w:rPr>
          <w:rFonts w:eastAsia="Times New Roman" w:cs="Calibri"/>
          <w:lang w:eastAsia="pt-BR"/>
        </w:rPr>
        <w:t xml:space="preserve">  </w:t>
      </w:r>
      <w:proofErr w:type="gramEnd"/>
      <w:r>
        <w:rPr>
          <w:rFonts w:eastAsia="Times New Roman" w:cs="Calibri"/>
          <w:lang w:eastAsia="pt-BR"/>
        </w:rPr>
        <w:t>na qual se atestará o seu recebimento; bem como os produtos terão que ter validade no mínimo de seis meses.</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7. Pagamento</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7.1. O pagamento será a vista após a entrega mediante apresentação de documento fiscal correspondente ao fornecimento efetuado.</w:t>
      </w:r>
    </w:p>
    <w:p w:rsidR="00B33CA9" w:rsidRDefault="00B33CA9" w:rsidP="00B33CA9">
      <w:pPr>
        <w:spacing w:after="0" w:line="240" w:lineRule="auto"/>
        <w:jc w:val="both"/>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w:t>
      </w: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8. Disposições Gerais</w:t>
      </w:r>
    </w:p>
    <w:p w:rsidR="00B33CA9" w:rsidRDefault="00B33CA9" w:rsidP="00B33CA9">
      <w:pPr>
        <w:spacing w:after="0" w:line="240" w:lineRule="auto"/>
        <w:jc w:val="both"/>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8.1. </w:t>
      </w:r>
      <w:proofErr w:type="gramStart"/>
      <w:r>
        <w:rPr>
          <w:rFonts w:eastAsia="Times New Roman" w:cs="Calibri"/>
          <w:lang w:eastAsia="pt-BR"/>
        </w:rPr>
        <w:t>A presente</w:t>
      </w:r>
      <w:proofErr w:type="gramEnd"/>
      <w:r>
        <w:rPr>
          <w:rFonts w:eastAsia="Times New Roman" w:cs="Calibri"/>
          <w:lang w:eastAsia="pt-BR"/>
        </w:rPr>
        <w:t xml:space="preserve"> Chamada Publica poderá ser obtida na Prefeitura Municipal de Dona Francisca no horário das 7:</w:t>
      </w:r>
      <w:r w:rsidR="00236A69">
        <w:rPr>
          <w:rFonts w:eastAsia="Times New Roman" w:cs="Calibri"/>
          <w:lang w:eastAsia="pt-BR"/>
        </w:rPr>
        <w:t>3</w:t>
      </w:r>
      <w:r>
        <w:rPr>
          <w:rFonts w:eastAsia="Times New Roman" w:cs="Calibri"/>
          <w:lang w:eastAsia="pt-BR"/>
        </w:rPr>
        <w:t>0 às 1</w:t>
      </w:r>
      <w:r w:rsidR="00236A69">
        <w:rPr>
          <w:rFonts w:eastAsia="Times New Roman" w:cs="Calibri"/>
          <w:lang w:eastAsia="pt-BR"/>
        </w:rPr>
        <w:t>1</w:t>
      </w:r>
      <w:r>
        <w:rPr>
          <w:rFonts w:eastAsia="Times New Roman" w:cs="Calibri"/>
          <w:lang w:eastAsia="pt-BR"/>
        </w:rPr>
        <w:t>:</w:t>
      </w:r>
      <w:r w:rsidR="00236A69">
        <w:rPr>
          <w:rFonts w:eastAsia="Times New Roman" w:cs="Calibri"/>
          <w:lang w:eastAsia="pt-BR"/>
        </w:rPr>
        <w:t>3</w:t>
      </w:r>
      <w:r>
        <w:rPr>
          <w:rFonts w:eastAsia="Times New Roman" w:cs="Calibri"/>
          <w:lang w:eastAsia="pt-BR"/>
        </w:rPr>
        <w:t xml:space="preserve">0 </w:t>
      </w:r>
      <w:r w:rsidR="00236A69">
        <w:rPr>
          <w:rFonts w:eastAsia="Times New Roman" w:cs="Calibri"/>
          <w:lang w:eastAsia="pt-BR"/>
        </w:rPr>
        <w:t xml:space="preserve">e 13:00 às 17:00 </w:t>
      </w:r>
      <w:r>
        <w:rPr>
          <w:rFonts w:eastAsia="Times New Roman" w:cs="Calibri"/>
          <w:lang w:eastAsia="pt-BR"/>
        </w:rPr>
        <w:t>de segunda a sexta-feira.</w:t>
      </w:r>
    </w:p>
    <w:p w:rsidR="00B33CA9" w:rsidRDefault="00B33CA9" w:rsidP="00B33CA9">
      <w:pPr>
        <w:spacing w:after="0" w:line="240" w:lineRule="auto"/>
        <w:jc w:val="both"/>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8.2. Para definição dos preços de referencia deverá observar o artigo 23 da referida Resolução do FNDE;</w:t>
      </w:r>
    </w:p>
    <w:p w:rsidR="00B33CA9" w:rsidRDefault="00B33CA9" w:rsidP="00B33CA9">
      <w:pPr>
        <w:spacing w:after="0" w:line="240" w:lineRule="auto"/>
        <w:jc w:val="both"/>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8.3. Os gêneros alimentícios da agricultura familiar não poderão ter preços inferiores aos produtos cobertos pelo Programa de Garantia de Preços da Agricultura Familiar, art. 23.§ 6º, da mencionada Resolução do FNDE.</w:t>
      </w:r>
    </w:p>
    <w:p w:rsidR="00B33CA9" w:rsidRDefault="00B33CA9" w:rsidP="00B33CA9">
      <w:pPr>
        <w:spacing w:after="0" w:line="240" w:lineRule="auto"/>
        <w:jc w:val="both"/>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8.4. Na analise das propostas e na aquisição dos alimentos, deverão ter prioridade </w:t>
      </w:r>
      <w:proofErr w:type="gramStart"/>
      <w:r>
        <w:rPr>
          <w:rFonts w:eastAsia="Times New Roman" w:cs="Calibri"/>
          <w:lang w:eastAsia="pt-BR"/>
        </w:rPr>
        <w:t>às</w:t>
      </w:r>
      <w:proofErr w:type="gramEnd"/>
      <w:r>
        <w:rPr>
          <w:rFonts w:eastAsia="Times New Roman" w:cs="Calibri"/>
          <w:lang w:eastAsia="pt-BR"/>
        </w:rPr>
        <w:t xml:space="preserve"> proposta dos grupos locais e as dos grupos formais, art. 23, § 3º e § 4º, da referida Resolução do FNDE.</w:t>
      </w:r>
    </w:p>
    <w:p w:rsidR="00B33CA9" w:rsidRDefault="00B33CA9" w:rsidP="00B33CA9">
      <w:pPr>
        <w:spacing w:after="0" w:line="240" w:lineRule="auto"/>
        <w:jc w:val="both"/>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8.5. Os produtos alimentícios deverão atender ao disposto na legislação de alimentos, estabelecida pela Agencia Nacional de Vigilância Sanitária? Ministério da Saúde e pelo Ministério da Agricultura, Pecuária e Abastecimento.</w:t>
      </w:r>
    </w:p>
    <w:p w:rsidR="00B33CA9" w:rsidRDefault="00B33CA9" w:rsidP="00B33CA9">
      <w:pPr>
        <w:spacing w:after="0" w:line="240" w:lineRule="auto"/>
        <w:jc w:val="both"/>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 xml:space="preserve">   8.6. O limite individual de venda do Agricultor Familiar e do Empreendedor familiar Rural para alimentação escolar</w:t>
      </w:r>
      <w:proofErr w:type="gramStart"/>
      <w:r>
        <w:rPr>
          <w:rFonts w:eastAsia="Times New Roman" w:cs="Calibri"/>
          <w:lang w:eastAsia="pt-BR"/>
        </w:rPr>
        <w:t>, deverá</w:t>
      </w:r>
      <w:proofErr w:type="gramEnd"/>
      <w:r>
        <w:rPr>
          <w:rFonts w:eastAsia="Times New Roman" w:cs="Calibri"/>
          <w:lang w:eastAsia="pt-BR"/>
        </w:rPr>
        <w:t xml:space="preserve"> respeitar o valor máximo de até R$ 9.000,00(nove mil reais), por DAP por ano civil;</w:t>
      </w:r>
    </w:p>
    <w:p w:rsidR="00B33CA9" w:rsidRDefault="00B33CA9" w:rsidP="00B33CA9">
      <w:pPr>
        <w:spacing w:after="0" w:line="240" w:lineRule="auto"/>
        <w:jc w:val="both"/>
        <w:rPr>
          <w:rFonts w:eastAsia="Times New Roman" w:cs="Calibri"/>
          <w:lang w:eastAsia="pt-BR"/>
        </w:rPr>
      </w:pPr>
    </w:p>
    <w:p w:rsidR="00B33CA9" w:rsidRDefault="00B33CA9" w:rsidP="00B33CA9">
      <w:pPr>
        <w:spacing w:after="0" w:line="240" w:lineRule="auto"/>
        <w:jc w:val="both"/>
        <w:rPr>
          <w:rFonts w:eastAsia="Times New Roman" w:cs="Calibri"/>
          <w:lang w:eastAsia="pt-BR"/>
        </w:rPr>
      </w:pPr>
      <w:r>
        <w:rPr>
          <w:rFonts w:eastAsia="Times New Roman" w:cs="Calibri"/>
          <w:lang w:eastAsia="pt-BR"/>
        </w:rPr>
        <w:t>8.7. A aquisição dos gêneros alimentícios será formalizada através de um contrato de aquisição de gêneros alimentícios da Agricultura Familiar para alimentação Escolar, conforme o anexo IV, da mencionada Resolução do FNDE.</w:t>
      </w:r>
    </w:p>
    <w:p w:rsidR="00B33CA9" w:rsidRDefault="00B33CA9" w:rsidP="00B33CA9">
      <w:pPr>
        <w:spacing w:after="0" w:line="240" w:lineRule="auto"/>
        <w:rPr>
          <w:rFonts w:eastAsia="Times New Roman" w:cs="Calibri"/>
          <w:lang w:eastAsia="pt-BR"/>
        </w:rPr>
      </w:pPr>
      <w:r>
        <w:rPr>
          <w:rFonts w:eastAsia="Times New Roman" w:cs="Calibri"/>
          <w:lang w:eastAsia="pt-BR"/>
        </w:rPr>
        <w:t xml:space="preserve">                      </w:t>
      </w:r>
    </w:p>
    <w:p w:rsidR="00B33CA9" w:rsidRDefault="00B33CA9" w:rsidP="00B33CA9">
      <w:pPr>
        <w:spacing w:after="0" w:line="240" w:lineRule="auto"/>
        <w:rPr>
          <w:rFonts w:eastAsia="Times New Roman" w:cs="Calibri"/>
          <w:lang w:eastAsia="pt-BR"/>
        </w:rPr>
      </w:pPr>
    </w:p>
    <w:p w:rsidR="0028320E" w:rsidRDefault="0028320E" w:rsidP="00B33CA9">
      <w:pPr>
        <w:spacing w:after="0" w:line="240" w:lineRule="auto"/>
        <w:rPr>
          <w:rFonts w:eastAsia="Times New Roman" w:cs="Calibri"/>
          <w:lang w:eastAsia="pt-BR"/>
        </w:rPr>
      </w:pPr>
    </w:p>
    <w:p w:rsidR="0028320E" w:rsidRDefault="0028320E" w:rsidP="00B33CA9">
      <w:pPr>
        <w:spacing w:after="0" w:line="240" w:lineRule="auto"/>
        <w:rPr>
          <w:rFonts w:eastAsia="Times New Roman" w:cs="Calibri"/>
          <w:lang w:eastAsia="pt-BR"/>
        </w:rPr>
      </w:pPr>
    </w:p>
    <w:p w:rsidR="00B33CA9" w:rsidRDefault="00B33CA9" w:rsidP="00B33CA9">
      <w:pPr>
        <w:spacing w:after="0" w:line="240" w:lineRule="auto"/>
        <w:rPr>
          <w:rFonts w:eastAsia="Times New Roman" w:cs="Calibri"/>
          <w:lang w:eastAsia="pt-BR"/>
        </w:rPr>
      </w:pPr>
      <w:r>
        <w:rPr>
          <w:rFonts w:eastAsia="Times New Roman" w:cs="Calibri"/>
          <w:lang w:eastAsia="pt-BR"/>
        </w:rPr>
        <w:t xml:space="preserve">                                     </w:t>
      </w:r>
    </w:p>
    <w:p w:rsidR="00B33CA9" w:rsidRDefault="00B33CA9" w:rsidP="00B33CA9">
      <w:pPr>
        <w:spacing w:after="0" w:line="240" w:lineRule="auto"/>
        <w:rPr>
          <w:rFonts w:eastAsia="Times New Roman" w:cs="Calibri"/>
          <w:lang w:eastAsia="pt-BR"/>
        </w:rPr>
      </w:pPr>
      <w:r>
        <w:rPr>
          <w:rFonts w:eastAsia="Times New Roman" w:cs="Calibri"/>
          <w:lang w:eastAsia="pt-BR"/>
        </w:rPr>
        <w:t xml:space="preserve">                                     </w:t>
      </w:r>
      <w:r w:rsidR="0028320E">
        <w:rPr>
          <w:rFonts w:eastAsia="Times New Roman" w:cs="Calibri"/>
          <w:lang w:eastAsia="pt-BR"/>
        </w:rPr>
        <w:t xml:space="preserve">   </w:t>
      </w:r>
      <w:r>
        <w:rPr>
          <w:rFonts w:eastAsia="Times New Roman" w:cs="Calibri"/>
          <w:lang w:eastAsia="pt-BR"/>
        </w:rPr>
        <w:t xml:space="preserve">   Dona Francisca </w:t>
      </w:r>
      <w:r w:rsidR="00236A69">
        <w:rPr>
          <w:rFonts w:eastAsia="Times New Roman" w:cs="Calibri"/>
          <w:lang w:eastAsia="pt-BR"/>
        </w:rPr>
        <w:t>24</w:t>
      </w:r>
      <w:r>
        <w:rPr>
          <w:rFonts w:eastAsia="Times New Roman" w:cs="Calibri"/>
          <w:lang w:eastAsia="pt-BR"/>
        </w:rPr>
        <w:t xml:space="preserve"> de </w:t>
      </w:r>
      <w:r w:rsidR="00236A69">
        <w:rPr>
          <w:rFonts w:eastAsia="Times New Roman" w:cs="Calibri"/>
          <w:lang w:eastAsia="pt-BR"/>
        </w:rPr>
        <w:t>Fevereiro</w:t>
      </w:r>
      <w:proofErr w:type="gramStart"/>
      <w:r>
        <w:rPr>
          <w:rFonts w:eastAsia="Times New Roman" w:cs="Calibri"/>
          <w:lang w:eastAsia="pt-BR"/>
        </w:rPr>
        <w:t xml:space="preserve">  </w:t>
      </w:r>
      <w:proofErr w:type="gramEnd"/>
      <w:r>
        <w:rPr>
          <w:rFonts w:eastAsia="Times New Roman" w:cs="Calibri"/>
          <w:lang w:eastAsia="pt-BR"/>
        </w:rPr>
        <w:t>de 2014</w:t>
      </w:r>
    </w:p>
    <w:p w:rsidR="00B33CA9" w:rsidRDefault="00B33CA9" w:rsidP="00B33CA9">
      <w:pPr>
        <w:spacing w:after="0" w:line="240" w:lineRule="auto"/>
        <w:rPr>
          <w:rFonts w:eastAsia="Times New Roman" w:cs="Calibri"/>
          <w:lang w:eastAsia="pt-BR"/>
        </w:rPr>
      </w:pPr>
    </w:p>
    <w:p w:rsidR="00B33CA9" w:rsidRDefault="00B33CA9" w:rsidP="00B33CA9">
      <w:pPr>
        <w:spacing w:after="0" w:line="240" w:lineRule="auto"/>
        <w:rPr>
          <w:rFonts w:eastAsia="Times New Roman" w:cs="Calibri"/>
          <w:lang w:eastAsia="pt-BR"/>
        </w:rPr>
      </w:pPr>
    </w:p>
    <w:p w:rsidR="00B33CA9" w:rsidRDefault="00B33CA9" w:rsidP="00B33CA9">
      <w:pPr>
        <w:spacing w:after="0" w:line="240" w:lineRule="auto"/>
        <w:rPr>
          <w:rFonts w:eastAsia="Times New Roman" w:cs="Calibri"/>
          <w:lang w:eastAsia="pt-BR"/>
        </w:rPr>
      </w:pPr>
    </w:p>
    <w:p w:rsidR="00EF5703" w:rsidRDefault="0028320E">
      <w:r>
        <w:t xml:space="preserve">                                                  Maria do Carmo Tronco de Vargas</w:t>
      </w:r>
    </w:p>
    <w:p w:rsidR="00200BD9" w:rsidRDefault="0028320E">
      <w:r>
        <w:t xml:space="preserve">                                                     Prefeita Municipal em Exercício</w:t>
      </w:r>
    </w:p>
    <w:p w:rsidR="00200BD9" w:rsidRDefault="00200BD9"/>
    <w:p w:rsidR="00200BD9" w:rsidRDefault="00200BD9"/>
    <w:p w:rsidR="00200BD9" w:rsidRDefault="00200BD9"/>
    <w:p w:rsidR="00200BD9" w:rsidRDefault="00200BD9"/>
    <w:p w:rsidR="00200BD9" w:rsidRDefault="00200BD9"/>
    <w:p w:rsidR="00200BD9" w:rsidRDefault="00200BD9"/>
    <w:p w:rsidR="00200BD9" w:rsidRDefault="00200BD9"/>
    <w:p w:rsidR="00200BD9" w:rsidRDefault="00200BD9"/>
    <w:p w:rsidR="00200BD9" w:rsidRDefault="00200BD9">
      <w:bookmarkStart w:id="0" w:name="_GoBack"/>
      <w:bookmarkEnd w:id="0"/>
    </w:p>
    <w:p w:rsidR="00200BD9" w:rsidRDefault="00200BD9"/>
    <w:p w:rsidR="00200BD9" w:rsidRDefault="00200BD9"/>
    <w:p w:rsidR="00200BD9" w:rsidRDefault="00200BD9"/>
    <w:p w:rsidR="00200BD9" w:rsidRDefault="00200BD9"/>
    <w:p w:rsidR="00200BD9" w:rsidRDefault="00200BD9"/>
    <w:p w:rsidR="00B7723E" w:rsidRDefault="00B7723E" w:rsidP="00200BD9">
      <w:pPr>
        <w:tabs>
          <w:tab w:val="center" w:pos="4252"/>
          <w:tab w:val="right" w:pos="8504"/>
        </w:tabs>
        <w:spacing w:after="0" w:line="240" w:lineRule="auto"/>
        <w:jc w:val="both"/>
        <w:rPr>
          <w:rFonts w:ascii="Times New Roman" w:eastAsia="Times New Roman" w:hAnsi="Times New Roman"/>
          <w:b/>
          <w:sz w:val="24"/>
          <w:szCs w:val="24"/>
          <w:lang w:eastAsia="pt-BR"/>
        </w:rPr>
      </w:pPr>
    </w:p>
    <w:p w:rsidR="00200BD9" w:rsidRPr="00200BD9" w:rsidRDefault="00200BD9" w:rsidP="00200BD9">
      <w:pPr>
        <w:tabs>
          <w:tab w:val="center" w:pos="4252"/>
          <w:tab w:val="right" w:pos="8504"/>
        </w:tabs>
        <w:spacing w:after="0" w:line="240" w:lineRule="auto"/>
        <w:jc w:val="both"/>
        <w:rPr>
          <w:rFonts w:ascii="Times New Roman" w:eastAsia="Times New Roman" w:hAnsi="Times New Roman"/>
          <w:b/>
          <w:sz w:val="24"/>
          <w:szCs w:val="24"/>
          <w:lang w:eastAsia="pt-BR"/>
        </w:rPr>
      </w:pPr>
      <w:r w:rsidRPr="00200BD9">
        <w:rPr>
          <w:rFonts w:ascii="Times New Roman" w:eastAsia="Times New Roman" w:hAnsi="Times New Roman"/>
          <w:b/>
          <w:sz w:val="24"/>
          <w:szCs w:val="24"/>
          <w:lang w:eastAsia="pt-BR"/>
        </w:rPr>
        <w:t>LISTA DE GÊNEROS ALIMENTÍCIOS PARA AQUISIÇÃO DA AGRICULTURA FAMILIAR E DO EMPREENDEDOR FAMILIAR RURAL EM ATENDIMENTO A LEI N.º 11.947, DE 16/07/2009, RESOLUÇÃO N.º 38 DO FNDE, DE 16/07/2009.</w:t>
      </w:r>
    </w:p>
    <w:p w:rsidR="00200BD9" w:rsidRPr="00200BD9" w:rsidRDefault="00200BD9" w:rsidP="00200BD9">
      <w:pPr>
        <w:tabs>
          <w:tab w:val="center" w:pos="4252"/>
          <w:tab w:val="right" w:pos="8504"/>
        </w:tabs>
        <w:spacing w:after="0" w:line="240" w:lineRule="auto"/>
        <w:jc w:val="both"/>
        <w:rPr>
          <w:rFonts w:ascii="Times New Roman" w:eastAsia="Times New Roman" w:hAnsi="Times New Roman"/>
          <w:b/>
          <w:sz w:val="24"/>
          <w:szCs w:val="24"/>
          <w:lang w:eastAsia="pt-BR"/>
        </w:rPr>
      </w:pPr>
      <w:r w:rsidRPr="00200BD9">
        <w:rPr>
          <w:rFonts w:ascii="Times New Roman" w:eastAsia="Times New Roman" w:hAnsi="Times New Roman"/>
          <w:b/>
          <w:sz w:val="24"/>
          <w:szCs w:val="24"/>
          <w:lang w:eastAsia="pt-BR"/>
        </w:rPr>
        <w:t>Obs.: Pagamento parcelado – 30,</w:t>
      </w:r>
      <w:proofErr w:type="gramStart"/>
      <w:r w:rsidRPr="00200BD9">
        <w:rPr>
          <w:rFonts w:ascii="Times New Roman" w:eastAsia="Times New Roman" w:hAnsi="Times New Roman"/>
          <w:b/>
          <w:sz w:val="24"/>
          <w:szCs w:val="24"/>
          <w:lang w:eastAsia="pt-BR"/>
        </w:rPr>
        <w:t xml:space="preserve">  </w:t>
      </w:r>
      <w:proofErr w:type="gramEnd"/>
      <w:r w:rsidRPr="00200BD9">
        <w:rPr>
          <w:rFonts w:ascii="Times New Roman" w:eastAsia="Times New Roman" w:hAnsi="Times New Roman"/>
          <w:b/>
          <w:sz w:val="24"/>
          <w:szCs w:val="24"/>
          <w:lang w:eastAsia="pt-BR"/>
        </w:rPr>
        <w:t xml:space="preserve">60 e 90 dias </w:t>
      </w:r>
    </w:p>
    <w:p w:rsidR="00200BD9" w:rsidRPr="00200BD9" w:rsidRDefault="00200BD9" w:rsidP="00200BD9">
      <w:pPr>
        <w:tabs>
          <w:tab w:val="center" w:pos="4252"/>
          <w:tab w:val="right" w:pos="8504"/>
        </w:tabs>
        <w:spacing w:after="0" w:line="240" w:lineRule="auto"/>
        <w:jc w:val="both"/>
        <w:rPr>
          <w:rFonts w:ascii="Times New Roman" w:eastAsia="Times New Roman" w:hAnsi="Times New Roman"/>
          <w:b/>
          <w:sz w:val="16"/>
          <w:szCs w:val="16"/>
          <w:lang w:eastAsia="pt-BR"/>
        </w:rPr>
      </w:pPr>
    </w:p>
    <w:p w:rsidR="00200BD9" w:rsidRDefault="00200BD9" w:rsidP="00200BD9">
      <w:pPr>
        <w:suppressAutoHyphens/>
        <w:spacing w:after="0" w:line="240" w:lineRule="auto"/>
        <w:rPr>
          <w:rFonts w:ascii="Times New Roman" w:eastAsia="Times New Roman" w:hAnsi="Times New Roman"/>
          <w:sz w:val="24"/>
          <w:szCs w:val="24"/>
          <w:lang w:eastAsia="ar-SA"/>
        </w:rPr>
      </w:pPr>
      <w:r w:rsidRPr="00200BD9">
        <w:rPr>
          <w:rFonts w:ascii="Times New Roman" w:eastAsia="Times New Roman" w:hAnsi="Times New Roman"/>
          <w:sz w:val="24"/>
          <w:szCs w:val="24"/>
          <w:lang w:eastAsia="ar-SA"/>
        </w:rPr>
        <w:t xml:space="preserve">Escola Municipal de Educação Infantil </w:t>
      </w:r>
      <w:proofErr w:type="gramStart"/>
      <w:r w:rsidRPr="00200BD9">
        <w:rPr>
          <w:rFonts w:ascii="Times New Roman" w:eastAsia="Times New Roman" w:hAnsi="Times New Roman"/>
          <w:sz w:val="24"/>
          <w:szCs w:val="24"/>
          <w:lang w:eastAsia="ar-SA"/>
        </w:rPr>
        <w:t xml:space="preserve">( </w:t>
      </w:r>
      <w:proofErr w:type="gramEnd"/>
      <w:r w:rsidRPr="00200BD9">
        <w:rPr>
          <w:rFonts w:ascii="Times New Roman" w:eastAsia="Times New Roman" w:hAnsi="Times New Roman"/>
          <w:sz w:val="24"/>
          <w:szCs w:val="24"/>
          <w:lang w:eastAsia="ar-SA"/>
        </w:rPr>
        <w:t xml:space="preserve">Pré-escola) </w:t>
      </w:r>
      <w:r w:rsidR="00E5638D">
        <w:rPr>
          <w:rFonts w:ascii="Times New Roman" w:eastAsia="Times New Roman" w:hAnsi="Times New Roman"/>
          <w:sz w:val="24"/>
          <w:szCs w:val="24"/>
          <w:lang w:eastAsia="ar-SA"/>
        </w:rPr>
        <w:t>]</w:t>
      </w:r>
    </w:p>
    <w:p w:rsidR="00E5638D" w:rsidRPr="00200BD9" w:rsidRDefault="00E5638D" w:rsidP="00200BD9">
      <w:pPr>
        <w:suppressAutoHyphens/>
        <w:spacing w:after="0" w:line="240" w:lineRule="auto"/>
        <w:rPr>
          <w:rFonts w:ascii="Times New Roman" w:eastAsia="Times New Roman" w:hAnsi="Times New Roman"/>
          <w:sz w:val="24"/>
          <w:szCs w:val="24"/>
          <w:lang w:eastAsia="ar-SA"/>
        </w:rPr>
      </w:pPr>
    </w:p>
    <w:tbl>
      <w:tblPr>
        <w:tblW w:w="9671" w:type="dxa"/>
        <w:jc w:val="center"/>
        <w:tblInd w:w="-743" w:type="dxa"/>
        <w:tblLayout w:type="fixed"/>
        <w:tblLook w:val="0000" w:firstRow="0" w:lastRow="0" w:firstColumn="0" w:lastColumn="0" w:noHBand="0" w:noVBand="0"/>
      </w:tblPr>
      <w:tblGrid>
        <w:gridCol w:w="854"/>
        <w:gridCol w:w="4306"/>
        <w:gridCol w:w="956"/>
        <w:gridCol w:w="982"/>
        <w:gridCol w:w="1157"/>
        <w:gridCol w:w="1416"/>
      </w:tblGrid>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Item</w:t>
            </w:r>
          </w:p>
        </w:tc>
        <w:tc>
          <w:tcPr>
            <w:tcW w:w="4306" w:type="dxa"/>
            <w:tcBorders>
              <w:top w:val="single" w:sz="4" w:space="0" w:color="000000"/>
              <w:left w:val="single" w:sz="4" w:space="0" w:color="000000"/>
              <w:bottom w:val="single" w:sz="4" w:space="0" w:color="000000"/>
              <w:right w:val="nil"/>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Especificações</w:t>
            </w:r>
          </w:p>
        </w:tc>
        <w:tc>
          <w:tcPr>
            <w:tcW w:w="95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Quant</w:t>
            </w:r>
          </w:p>
        </w:tc>
        <w:tc>
          <w:tcPr>
            <w:tcW w:w="98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proofErr w:type="spellStart"/>
            <w:r w:rsidRPr="00200BD9">
              <w:rPr>
                <w:rFonts w:ascii="Verdana" w:eastAsia="Times New Roman" w:hAnsi="Verdana"/>
                <w:b/>
                <w:sz w:val="18"/>
                <w:szCs w:val="18"/>
                <w:lang w:eastAsia="ar-SA"/>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Preço</w:t>
            </w:r>
          </w:p>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proofErr w:type="gramStart"/>
            <w:r w:rsidRPr="00200BD9">
              <w:rPr>
                <w:rFonts w:ascii="Verdana" w:eastAsia="Times New Roman" w:hAnsi="Verdana"/>
                <w:b/>
                <w:sz w:val="18"/>
                <w:szCs w:val="18"/>
                <w:lang w:eastAsia="ar-SA"/>
              </w:rPr>
              <w:t>unidade</w:t>
            </w:r>
            <w:proofErr w:type="gramEnd"/>
          </w:p>
        </w:tc>
        <w:tc>
          <w:tcPr>
            <w:tcW w:w="141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Preço total</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1</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Cs/>
                <w:sz w:val="24"/>
                <w:szCs w:val="24"/>
                <w:lang w:eastAsia="ar-SA"/>
              </w:rPr>
            </w:pPr>
            <w:r w:rsidRPr="00200BD9">
              <w:rPr>
                <w:rFonts w:ascii="Times New Roman" w:eastAsia="Times New Roman" w:hAnsi="Times New Roman"/>
                <w:b/>
                <w:sz w:val="24"/>
                <w:szCs w:val="24"/>
                <w:lang w:val="pt-PT" w:eastAsia="ar-SA"/>
              </w:rPr>
              <w:t xml:space="preserve">Arroz branco, </w:t>
            </w:r>
            <w:r w:rsidRPr="00200BD9">
              <w:rPr>
                <w:rFonts w:ascii="Times New Roman" w:eastAsia="Times New Roman" w:hAnsi="Times New Roman"/>
                <w:sz w:val="24"/>
                <w:szCs w:val="24"/>
                <w:lang w:val="pt-PT" w:eastAsia="ar-SA"/>
              </w:rPr>
              <w:t xml:space="preserve">subgrupo polido, classe longo fino, agulha, </w:t>
            </w:r>
            <w:r w:rsidRPr="00200BD9">
              <w:rPr>
                <w:rFonts w:ascii="Times New Roman" w:eastAsia="Times New Roman" w:hAnsi="Times New Roman"/>
                <w:b/>
                <w:sz w:val="24"/>
                <w:szCs w:val="24"/>
                <w:lang w:val="pt-PT" w:eastAsia="ar-SA"/>
              </w:rPr>
              <w:t xml:space="preserve">tipo </w:t>
            </w:r>
            <w:proofErr w:type="gramStart"/>
            <w:r w:rsidRPr="00200BD9">
              <w:rPr>
                <w:rFonts w:ascii="Times New Roman" w:eastAsia="Times New Roman" w:hAnsi="Times New Roman"/>
                <w:b/>
                <w:sz w:val="24"/>
                <w:szCs w:val="24"/>
                <w:lang w:val="pt-PT" w:eastAsia="ar-SA"/>
              </w:rPr>
              <w:t>1</w:t>
            </w:r>
            <w:proofErr w:type="gramEnd"/>
            <w:r w:rsidRPr="00200BD9">
              <w:rPr>
                <w:rFonts w:ascii="Times New Roman" w:eastAsia="Times New Roman" w:hAnsi="Times New Roman"/>
                <w:sz w:val="24"/>
                <w:szCs w:val="24"/>
                <w:lang w:val="pt-PT" w:eastAsia="ar-SA"/>
              </w:rPr>
              <w:t>, isento de matéria terrosa, pedras, fungos ou parasitas, livre de umidade, com grãos inteiros. Acondicionado em embalagens de 5 kg, de polietileno trasparente, original de fábrica. Contendo na embalagem informações de procedência, data de fabricação e prazo da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90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1,75</w:t>
            </w:r>
          </w:p>
        </w:tc>
        <w:tc>
          <w:tcPr>
            <w:tcW w:w="141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157,50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2</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bCs/>
                <w:sz w:val="24"/>
                <w:szCs w:val="24"/>
                <w:lang w:eastAsia="ar-SA"/>
              </w:rPr>
            </w:pPr>
            <w:r w:rsidRPr="00200BD9">
              <w:rPr>
                <w:rFonts w:ascii="Times New Roman" w:eastAsia="Times New Roman" w:hAnsi="Times New Roman"/>
                <w:b/>
                <w:sz w:val="24"/>
                <w:szCs w:val="24"/>
                <w:lang w:eastAsia="ar-SA"/>
              </w:rPr>
              <w:t>Leite em pó instantâneo</w:t>
            </w:r>
            <w:r w:rsidRPr="00200BD9">
              <w:rPr>
                <w:rFonts w:ascii="Times New Roman" w:eastAsia="Times New Roman" w:hAnsi="Times New Roman"/>
                <w:sz w:val="24"/>
                <w:szCs w:val="24"/>
                <w:lang w:eastAsia="ar-SA"/>
              </w:rPr>
              <w:t>, constituído de leite integral, lecitina de soja, vitaminas A, D e ferro. Em embalagens de 1 kg, contendo data de fabricação e prazo de validade, bem como instruções de preparo e conservação.</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70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16,50</w:t>
            </w:r>
          </w:p>
        </w:tc>
        <w:tc>
          <w:tcPr>
            <w:tcW w:w="141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1.155,00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3</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sz w:val="24"/>
                <w:szCs w:val="24"/>
                <w:lang w:eastAsia="ar-SA"/>
              </w:rPr>
            </w:pPr>
            <w:r w:rsidRPr="00200BD9">
              <w:rPr>
                <w:rFonts w:ascii="Times New Roman" w:eastAsia="Times New Roman" w:hAnsi="Times New Roman"/>
                <w:b/>
                <w:sz w:val="24"/>
                <w:szCs w:val="24"/>
                <w:lang w:eastAsia="ar-SA"/>
              </w:rPr>
              <w:t xml:space="preserve">Farinha de trigo especial, tipo </w:t>
            </w:r>
            <w:proofErr w:type="gramStart"/>
            <w:r w:rsidRPr="00200BD9">
              <w:rPr>
                <w:rFonts w:ascii="Times New Roman" w:eastAsia="Times New Roman" w:hAnsi="Times New Roman"/>
                <w:b/>
                <w:sz w:val="24"/>
                <w:szCs w:val="24"/>
                <w:lang w:eastAsia="ar-SA"/>
              </w:rPr>
              <w:t>1</w:t>
            </w:r>
            <w:proofErr w:type="gramEnd"/>
            <w:r w:rsidRPr="00200BD9">
              <w:rPr>
                <w:rFonts w:ascii="Times New Roman" w:eastAsia="Times New Roman" w:hAnsi="Times New Roman"/>
                <w:b/>
                <w:sz w:val="24"/>
                <w:szCs w:val="24"/>
                <w:lang w:eastAsia="ar-SA"/>
              </w:rPr>
              <w:t xml:space="preserve">,  </w:t>
            </w:r>
            <w:r w:rsidRPr="00200BD9">
              <w:rPr>
                <w:rFonts w:ascii="Times New Roman" w:eastAsia="Times New Roman" w:hAnsi="Times New Roman"/>
                <w:sz w:val="24"/>
                <w:szCs w:val="24"/>
                <w:lang w:eastAsia="ar-SA"/>
              </w:rPr>
              <w:t xml:space="preserve">obtido do trigo moído, limpo, enriquecido com ferro e ácido fólico (Vitamina B9). Embalagem plástica de polietileno, transparente/atóxico ou de papel original de fábrica, de </w:t>
            </w:r>
            <w:smartTag w:uri="urn:schemas-microsoft-com:office:smarttags" w:element="metricconverter">
              <w:smartTagPr>
                <w:attr w:name="ProductID" w:val="5 Kg"/>
              </w:smartTagPr>
              <w:r w:rsidRPr="00200BD9">
                <w:rPr>
                  <w:rFonts w:ascii="Times New Roman" w:eastAsia="Times New Roman" w:hAnsi="Times New Roman"/>
                  <w:sz w:val="24"/>
                  <w:szCs w:val="24"/>
                  <w:lang w:eastAsia="ar-SA"/>
                </w:rPr>
                <w:t>5 Kg</w:t>
              </w:r>
            </w:smartTag>
            <w:r w:rsidRPr="00200BD9">
              <w:rPr>
                <w:rFonts w:ascii="Times New Roman" w:eastAsia="Times New Roman" w:hAnsi="Times New Roman"/>
                <w:sz w:val="24"/>
                <w:szCs w:val="24"/>
                <w:lang w:eastAsia="ar-SA"/>
              </w:rPr>
              <w:t>.</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50</w:t>
            </w:r>
          </w:p>
          <w:p w:rsidR="00200BD9" w:rsidRPr="00200BD9" w:rsidRDefault="00200BD9" w:rsidP="00200BD9">
            <w:pPr>
              <w:suppressAutoHyphens/>
              <w:spacing w:after="0" w:line="240" w:lineRule="auto"/>
              <w:jc w:val="center"/>
              <w:rPr>
                <w:rFonts w:ascii="Verdana" w:eastAsia="Times New Roman" w:hAnsi="Verdana"/>
                <w:b/>
                <w:sz w:val="18"/>
                <w:szCs w:val="18"/>
                <w:lang w:eastAsia="ar-SA"/>
              </w:rPr>
            </w:pP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1,60</w:t>
            </w:r>
          </w:p>
        </w:tc>
        <w:tc>
          <w:tcPr>
            <w:tcW w:w="141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80,00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4</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sz w:val="24"/>
                <w:szCs w:val="24"/>
                <w:lang w:eastAsia="ar-SA"/>
              </w:rPr>
            </w:pPr>
            <w:r w:rsidRPr="00200BD9">
              <w:rPr>
                <w:rFonts w:ascii="Times New Roman" w:eastAsia="Times New Roman" w:hAnsi="Times New Roman"/>
                <w:b/>
                <w:sz w:val="24"/>
                <w:szCs w:val="24"/>
                <w:lang w:val="pt-PT" w:eastAsia="ar-SA"/>
              </w:rPr>
              <w:t xml:space="preserve">Feijão preto, </w:t>
            </w:r>
            <w:r w:rsidRPr="00200BD9">
              <w:rPr>
                <w:rFonts w:ascii="Times New Roman" w:eastAsia="Times New Roman" w:hAnsi="Times New Roman"/>
                <w:sz w:val="24"/>
                <w:szCs w:val="24"/>
                <w:lang w:eastAsia="ar-SA"/>
              </w:rPr>
              <w:t xml:space="preserve">novo, de 1ª qualidade, sem a presença de grãos mofados e/ou carunchados, </w:t>
            </w:r>
            <w:proofErr w:type="gramStart"/>
            <w:r w:rsidRPr="00200BD9">
              <w:rPr>
                <w:rFonts w:ascii="Times New Roman" w:eastAsia="Times New Roman" w:hAnsi="Times New Roman"/>
                <w:sz w:val="24"/>
                <w:szCs w:val="24"/>
                <w:lang w:eastAsia="ar-SA"/>
              </w:rPr>
              <w:t>isento</w:t>
            </w:r>
            <w:proofErr w:type="gramEnd"/>
            <w:r w:rsidRPr="00200BD9">
              <w:rPr>
                <w:rFonts w:ascii="Times New Roman" w:eastAsia="Times New Roman" w:hAnsi="Times New Roman"/>
                <w:sz w:val="24"/>
                <w:szCs w:val="24"/>
                <w:lang w:eastAsia="ar-SA"/>
              </w:rPr>
              <w:t xml:space="preserve"> de sujidades, em embalagem plástica resistente e transparente, de 1 Kg, contendo na embalagem informações de procedência, data de embalagem e prazo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30</w:t>
            </w:r>
          </w:p>
          <w:p w:rsidR="00200BD9" w:rsidRPr="00200BD9" w:rsidRDefault="00200BD9" w:rsidP="00200BD9">
            <w:pPr>
              <w:suppressAutoHyphens/>
              <w:spacing w:after="0" w:line="240" w:lineRule="auto"/>
              <w:jc w:val="center"/>
              <w:rPr>
                <w:rFonts w:ascii="Verdana" w:eastAsia="Times New Roman" w:hAnsi="Verdana"/>
                <w:b/>
                <w:sz w:val="18"/>
                <w:szCs w:val="18"/>
                <w:lang w:eastAsia="ar-SA"/>
              </w:rPr>
            </w:pP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3,70</w:t>
            </w:r>
          </w:p>
        </w:tc>
        <w:tc>
          <w:tcPr>
            <w:tcW w:w="141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111,00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5</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sz w:val="24"/>
                <w:szCs w:val="24"/>
                <w:lang w:val="pt-PT" w:eastAsia="ar-SA"/>
              </w:rPr>
            </w:pPr>
            <w:r w:rsidRPr="00200BD9">
              <w:rPr>
                <w:rFonts w:ascii="Times New Roman" w:eastAsia="Times New Roman" w:hAnsi="Times New Roman"/>
                <w:b/>
                <w:sz w:val="24"/>
                <w:szCs w:val="24"/>
                <w:lang w:val="pt-PT" w:eastAsia="ar-SA"/>
              </w:rPr>
              <w:t xml:space="preserve">Óleo de soja, </w:t>
            </w:r>
            <w:r w:rsidRPr="00200BD9">
              <w:rPr>
                <w:rFonts w:ascii="Times New Roman" w:eastAsia="Times New Roman" w:hAnsi="Times New Roman"/>
                <w:sz w:val="24"/>
                <w:szCs w:val="24"/>
                <w:lang w:eastAsia="ar-SA"/>
              </w:rPr>
              <w:t>em embalagens de 900 ml, contendo data de fabricação e prazo de validade, e livre de danos nas embalagens.</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30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spellStart"/>
            <w:r w:rsidRPr="00200BD9">
              <w:rPr>
                <w:rFonts w:ascii="Verdana" w:eastAsia="Times New Roman" w:hAnsi="Verdana"/>
                <w:sz w:val="18"/>
                <w:szCs w:val="18"/>
                <w:lang w:eastAsia="ar-SA"/>
              </w:rPr>
              <w:t>Unid</w:t>
            </w:r>
            <w:proofErr w:type="spell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3,00</w:t>
            </w:r>
          </w:p>
        </w:tc>
        <w:tc>
          <w:tcPr>
            <w:tcW w:w="141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90,00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6</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sz w:val="24"/>
                <w:szCs w:val="24"/>
                <w:lang w:val="pt-PT" w:eastAsia="ar-SA"/>
              </w:rPr>
            </w:pPr>
            <w:r w:rsidRPr="00200BD9">
              <w:rPr>
                <w:rFonts w:ascii="Times New Roman" w:eastAsia="Times New Roman" w:hAnsi="Times New Roman"/>
                <w:b/>
                <w:sz w:val="24"/>
                <w:szCs w:val="24"/>
                <w:lang w:val="pt-PT" w:eastAsia="ar-SA"/>
              </w:rPr>
              <w:t xml:space="preserve">Farinha de milho, </w:t>
            </w:r>
            <w:r w:rsidRPr="00200BD9">
              <w:rPr>
                <w:rFonts w:ascii="Times New Roman" w:eastAsia="Times New Roman" w:hAnsi="Times New Roman"/>
                <w:sz w:val="24"/>
                <w:szCs w:val="24"/>
                <w:lang w:val="pt-PT" w:eastAsia="ar-SA"/>
              </w:rPr>
              <w:t xml:space="preserve">obtido do milho moído limpo, enriquecido com ferro e ácido fólico (vitamina B9). Embalagem plástica de polietileno, </w:t>
            </w:r>
            <w:r w:rsidRPr="00200BD9">
              <w:rPr>
                <w:rFonts w:ascii="Times New Roman" w:eastAsia="Times New Roman" w:hAnsi="Times New Roman"/>
                <w:sz w:val="24"/>
                <w:szCs w:val="24"/>
                <w:lang w:val="pt-PT" w:eastAsia="ar-SA"/>
              </w:rPr>
              <w:lastRenderedPageBreak/>
              <w:t>transparente/atóxico</w:t>
            </w:r>
            <w:proofErr w:type="gramStart"/>
            <w:r w:rsidRPr="00200BD9">
              <w:rPr>
                <w:rFonts w:ascii="Times New Roman" w:eastAsia="Times New Roman" w:hAnsi="Times New Roman"/>
                <w:sz w:val="24"/>
                <w:szCs w:val="24"/>
                <w:lang w:val="pt-PT" w:eastAsia="ar-SA"/>
              </w:rPr>
              <w:t xml:space="preserve">  </w:t>
            </w:r>
            <w:proofErr w:type="gramEnd"/>
            <w:r w:rsidRPr="00200BD9">
              <w:rPr>
                <w:rFonts w:ascii="Times New Roman" w:eastAsia="Times New Roman" w:hAnsi="Times New Roman"/>
                <w:sz w:val="24"/>
                <w:szCs w:val="24"/>
                <w:lang w:val="pt-PT" w:eastAsia="ar-SA"/>
              </w:rPr>
              <w:t>ou de papel original de fábrica, de 1kg.</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proofErr w:type="gramStart"/>
            <w:r w:rsidRPr="00200BD9">
              <w:rPr>
                <w:rFonts w:ascii="Verdana" w:eastAsia="Times New Roman" w:hAnsi="Verdana"/>
                <w:b/>
                <w:sz w:val="18"/>
                <w:szCs w:val="18"/>
                <w:lang w:eastAsia="ar-SA"/>
              </w:rPr>
              <w:lastRenderedPageBreak/>
              <w:t>5</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1,60</w:t>
            </w:r>
          </w:p>
        </w:tc>
        <w:tc>
          <w:tcPr>
            <w:tcW w:w="141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8,00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lastRenderedPageBreak/>
              <w:t>7</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Suco concentrado sabor uva Nova Aliança, </w:t>
            </w:r>
            <w:r w:rsidRPr="00200BD9">
              <w:rPr>
                <w:rFonts w:ascii="Verdana" w:hAnsi="Verdana"/>
                <w:sz w:val="18"/>
                <w:szCs w:val="18"/>
              </w:rPr>
              <w:t>acondicionado em embalagens de 2 litros, contendo data de fabricação e prazo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40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litro</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5,50</w:t>
            </w:r>
          </w:p>
        </w:tc>
        <w:tc>
          <w:tcPr>
            <w:tcW w:w="141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220,00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8</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Canjica, </w:t>
            </w:r>
            <w:r w:rsidRPr="00200BD9">
              <w:rPr>
                <w:rFonts w:ascii="Verdana" w:hAnsi="Verdana"/>
                <w:sz w:val="18"/>
                <w:szCs w:val="18"/>
              </w:rPr>
              <w:t>obtido do milho, limpo, enriquecido com ferro e ácido fólico. Embalagem plástica de polietileno, transparente/atóxico ou de papel original de fábrica, de 500gr.</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proofErr w:type="gramStart"/>
            <w:r w:rsidRPr="00200BD9">
              <w:rPr>
                <w:rFonts w:ascii="Verdana" w:eastAsia="Times New Roman" w:hAnsi="Verdana"/>
                <w:b/>
                <w:sz w:val="18"/>
                <w:szCs w:val="18"/>
                <w:lang w:eastAsia="ar-SA"/>
              </w:rPr>
              <w:t>5</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2,50</w:t>
            </w:r>
          </w:p>
        </w:tc>
        <w:tc>
          <w:tcPr>
            <w:tcW w:w="141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12,50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9</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Macarrão parafuso, </w:t>
            </w:r>
            <w:r w:rsidRPr="00200BD9">
              <w:rPr>
                <w:rFonts w:ascii="Verdana" w:hAnsi="Verdana"/>
                <w:sz w:val="18"/>
                <w:szCs w:val="18"/>
              </w:rPr>
              <w:t>com ovos, desidratado, embalagem com 500gr, contendo informações nutricionais e data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10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w:t>
            </w:r>
          </w:p>
        </w:tc>
        <w:tc>
          <w:tcPr>
            <w:tcW w:w="141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10</w:t>
            </w:r>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Macarrão espaguete, </w:t>
            </w:r>
            <w:r w:rsidRPr="00200BD9">
              <w:rPr>
                <w:rFonts w:ascii="Verdana" w:hAnsi="Verdana"/>
                <w:sz w:val="18"/>
                <w:szCs w:val="18"/>
              </w:rPr>
              <w:t>com ovos, desidratado, embalagem com 500gr, contendo informações nutricionais e data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10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w:t>
            </w:r>
          </w:p>
        </w:tc>
        <w:tc>
          <w:tcPr>
            <w:tcW w:w="141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32,00</w:t>
            </w:r>
          </w:p>
        </w:tc>
      </w:tr>
    </w:tbl>
    <w:p w:rsidR="00200BD9" w:rsidRPr="00200BD9" w:rsidRDefault="00200BD9" w:rsidP="00200BD9">
      <w:pPr>
        <w:suppressAutoHyphens/>
        <w:spacing w:after="0" w:line="240" w:lineRule="auto"/>
        <w:jc w:val="both"/>
        <w:rPr>
          <w:rFonts w:ascii="Times New Roman" w:eastAsia="Times New Roman" w:hAnsi="Times New Roman"/>
          <w:b/>
          <w:sz w:val="24"/>
          <w:szCs w:val="24"/>
          <w:lang w:eastAsia="ar-SA"/>
        </w:rPr>
      </w:pPr>
    </w:p>
    <w:p w:rsidR="00200BD9" w:rsidRDefault="00200BD9" w:rsidP="00200BD9">
      <w:pPr>
        <w:suppressAutoHyphens/>
        <w:spacing w:after="0" w:line="240" w:lineRule="auto"/>
        <w:rPr>
          <w:rFonts w:ascii="Times New Roman" w:eastAsia="Times New Roman" w:hAnsi="Times New Roman"/>
          <w:sz w:val="24"/>
          <w:szCs w:val="24"/>
          <w:lang w:eastAsia="ar-SA"/>
        </w:rPr>
      </w:pPr>
      <w:r w:rsidRPr="00200BD9">
        <w:rPr>
          <w:rFonts w:ascii="Times New Roman" w:eastAsia="Times New Roman" w:hAnsi="Times New Roman"/>
          <w:sz w:val="24"/>
          <w:szCs w:val="24"/>
          <w:lang w:eastAsia="ar-SA"/>
        </w:rPr>
        <w:t xml:space="preserve">Escola Municipal de Educação Infantil Dente de Leite </w:t>
      </w:r>
      <w:proofErr w:type="gramStart"/>
      <w:r w:rsidRPr="00200BD9">
        <w:rPr>
          <w:rFonts w:ascii="Times New Roman" w:eastAsia="Times New Roman" w:hAnsi="Times New Roman"/>
          <w:sz w:val="24"/>
          <w:szCs w:val="24"/>
          <w:lang w:eastAsia="ar-SA"/>
        </w:rPr>
        <w:t xml:space="preserve">( </w:t>
      </w:r>
      <w:proofErr w:type="gramEnd"/>
      <w:r w:rsidRPr="00200BD9">
        <w:rPr>
          <w:rFonts w:ascii="Times New Roman" w:eastAsia="Times New Roman" w:hAnsi="Times New Roman"/>
          <w:sz w:val="24"/>
          <w:szCs w:val="24"/>
          <w:lang w:eastAsia="ar-SA"/>
        </w:rPr>
        <w:t>Creche )</w:t>
      </w:r>
    </w:p>
    <w:p w:rsidR="00E5638D" w:rsidRPr="00200BD9" w:rsidRDefault="00E5638D" w:rsidP="00200BD9">
      <w:pPr>
        <w:suppressAutoHyphens/>
        <w:spacing w:after="0" w:line="240" w:lineRule="auto"/>
        <w:rPr>
          <w:rFonts w:ascii="Times New Roman" w:eastAsia="Times New Roman" w:hAnsi="Times New Roman"/>
          <w:sz w:val="24"/>
          <w:szCs w:val="24"/>
          <w:lang w:eastAsia="ar-SA"/>
        </w:rPr>
      </w:pPr>
    </w:p>
    <w:tbl>
      <w:tblPr>
        <w:tblW w:w="9701" w:type="dxa"/>
        <w:jc w:val="center"/>
        <w:tblInd w:w="-743" w:type="dxa"/>
        <w:tblLayout w:type="fixed"/>
        <w:tblLook w:val="0000" w:firstRow="0" w:lastRow="0" w:firstColumn="0" w:lastColumn="0" w:noHBand="0" w:noVBand="0"/>
      </w:tblPr>
      <w:tblGrid>
        <w:gridCol w:w="854"/>
        <w:gridCol w:w="4306"/>
        <w:gridCol w:w="956"/>
        <w:gridCol w:w="982"/>
        <w:gridCol w:w="1157"/>
        <w:gridCol w:w="1446"/>
      </w:tblGrid>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Item</w:t>
            </w:r>
          </w:p>
        </w:tc>
        <w:tc>
          <w:tcPr>
            <w:tcW w:w="4306" w:type="dxa"/>
            <w:tcBorders>
              <w:top w:val="single" w:sz="4" w:space="0" w:color="000000"/>
              <w:left w:val="single" w:sz="4" w:space="0" w:color="000000"/>
              <w:bottom w:val="single" w:sz="4" w:space="0" w:color="000000"/>
              <w:right w:val="nil"/>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Especificações</w:t>
            </w:r>
          </w:p>
        </w:tc>
        <w:tc>
          <w:tcPr>
            <w:tcW w:w="95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Quant</w:t>
            </w:r>
          </w:p>
        </w:tc>
        <w:tc>
          <w:tcPr>
            <w:tcW w:w="98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proofErr w:type="spellStart"/>
            <w:r w:rsidRPr="00200BD9">
              <w:rPr>
                <w:rFonts w:ascii="Verdana" w:eastAsia="Times New Roman" w:hAnsi="Verdana"/>
                <w:b/>
                <w:sz w:val="18"/>
                <w:szCs w:val="18"/>
                <w:lang w:eastAsia="ar-SA"/>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Preço</w:t>
            </w:r>
          </w:p>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Unidade</w:t>
            </w:r>
          </w:p>
        </w:tc>
        <w:tc>
          <w:tcPr>
            <w:tcW w:w="144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Preço total</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1</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Verdana" w:eastAsia="Times New Roman" w:hAnsi="Verdana"/>
                <w:b/>
                <w:bCs/>
                <w:sz w:val="18"/>
                <w:szCs w:val="18"/>
                <w:lang w:eastAsia="ar-SA"/>
              </w:rPr>
            </w:pPr>
            <w:r w:rsidRPr="00200BD9">
              <w:rPr>
                <w:rFonts w:ascii="Times New Roman" w:eastAsia="Times New Roman" w:hAnsi="Times New Roman"/>
                <w:b/>
                <w:sz w:val="24"/>
                <w:szCs w:val="24"/>
                <w:lang w:val="pt-PT" w:eastAsia="ar-SA"/>
              </w:rPr>
              <w:t xml:space="preserve">Arroz branco, </w:t>
            </w:r>
            <w:r w:rsidRPr="00200BD9">
              <w:rPr>
                <w:rFonts w:ascii="Times New Roman" w:eastAsia="Times New Roman" w:hAnsi="Times New Roman"/>
                <w:sz w:val="24"/>
                <w:szCs w:val="24"/>
                <w:lang w:val="pt-PT" w:eastAsia="ar-SA"/>
              </w:rPr>
              <w:t xml:space="preserve">subgrupo polido, classe longo fino, agulha, </w:t>
            </w:r>
            <w:r w:rsidRPr="00200BD9">
              <w:rPr>
                <w:rFonts w:ascii="Times New Roman" w:eastAsia="Times New Roman" w:hAnsi="Times New Roman"/>
                <w:b/>
                <w:sz w:val="24"/>
                <w:szCs w:val="24"/>
                <w:lang w:val="pt-PT" w:eastAsia="ar-SA"/>
              </w:rPr>
              <w:t xml:space="preserve">tipo </w:t>
            </w:r>
            <w:proofErr w:type="gramStart"/>
            <w:r w:rsidRPr="00200BD9">
              <w:rPr>
                <w:rFonts w:ascii="Times New Roman" w:eastAsia="Times New Roman" w:hAnsi="Times New Roman"/>
                <w:b/>
                <w:sz w:val="24"/>
                <w:szCs w:val="24"/>
                <w:lang w:val="pt-PT" w:eastAsia="ar-SA"/>
              </w:rPr>
              <w:t>1</w:t>
            </w:r>
            <w:proofErr w:type="gramEnd"/>
            <w:r w:rsidRPr="00200BD9">
              <w:rPr>
                <w:rFonts w:ascii="Times New Roman" w:eastAsia="Times New Roman" w:hAnsi="Times New Roman"/>
                <w:sz w:val="24"/>
                <w:szCs w:val="24"/>
                <w:lang w:val="pt-PT" w:eastAsia="ar-SA"/>
              </w:rPr>
              <w:t xml:space="preserve">, isento de matéria terrosa, pedras, fungos ou parasitas, livre de umidade, com grãos inteiros. Acondicionado em embalagens de </w:t>
            </w:r>
            <w:smartTag w:uri="urn:schemas-microsoft-com:office:smarttags" w:element="metricconverter">
              <w:smartTagPr>
                <w:attr w:name="ProductID" w:val="5 Kg"/>
              </w:smartTagPr>
              <w:r w:rsidRPr="00200BD9">
                <w:rPr>
                  <w:rFonts w:ascii="Times New Roman" w:eastAsia="Times New Roman" w:hAnsi="Times New Roman"/>
                  <w:sz w:val="24"/>
                  <w:szCs w:val="24"/>
                  <w:lang w:val="pt-PT" w:eastAsia="ar-SA"/>
                </w:rPr>
                <w:t>5 kg</w:t>
              </w:r>
            </w:smartTag>
            <w:r w:rsidRPr="00200BD9">
              <w:rPr>
                <w:rFonts w:ascii="Times New Roman" w:eastAsia="Times New Roman" w:hAnsi="Times New Roman"/>
                <w:sz w:val="24"/>
                <w:szCs w:val="24"/>
                <w:lang w:val="pt-PT" w:eastAsia="ar-SA"/>
              </w:rPr>
              <w:t>, de polietileno trasparente, original de fábrica. Contendo na embalagem informações de procedência, data de fabricação e prazo da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r w:rsidRPr="00200BD9">
              <w:rPr>
                <w:rFonts w:ascii="Verdana" w:eastAsia="Times New Roman" w:hAnsi="Verdana" w:cs="Arial"/>
                <w:b/>
                <w:sz w:val="18"/>
                <w:szCs w:val="18"/>
                <w:lang w:eastAsia="ar-SA"/>
              </w:rPr>
              <w:t>70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1,75</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122,50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2</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bCs/>
                <w:sz w:val="24"/>
                <w:szCs w:val="24"/>
                <w:lang w:eastAsia="ar-SA"/>
              </w:rPr>
            </w:pPr>
            <w:r w:rsidRPr="00200BD9">
              <w:rPr>
                <w:rFonts w:ascii="Times New Roman" w:eastAsia="Times New Roman" w:hAnsi="Times New Roman"/>
                <w:b/>
                <w:sz w:val="24"/>
                <w:szCs w:val="24"/>
                <w:lang w:eastAsia="ar-SA"/>
              </w:rPr>
              <w:t>Leite em pó instantâneo</w:t>
            </w:r>
            <w:r w:rsidRPr="00200BD9">
              <w:rPr>
                <w:rFonts w:ascii="Times New Roman" w:eastAsia="Times New Roman" w:hAnsi="Times New Roman"/>
                <w:sz w:val="24"/>
                <w:szCs w:val="24"/>
                <w:lang w:eastAsia="ar-SA"/>
              </w:rPr>
              <w:t>, constituído de leite integral, lecitina de soja, vitaminas A, D e ferro. Em embalagens de 1 kg, contendo data de fabricação e prazo de validade, bem como instruções de preparo e conservação.</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r w:rsidRPr="00200BD9">
              <w:rPr>
                <w:rFonts w:ascii="Verdana" w:eastAsia="Times New Roman" w:hAnsi="Verdana" w:cs="Arial"/>
                <w:b/>
                <w:sz w:val="18"/>
                <w:szCs w:val="18"/>
                <w:lang w:eastAsia="ar-SA"/>
              </w:rPr>
              <w:t>80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1.320,00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3</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sz w:val="24"/>
                <w:szCs w:val="24"/>
                <w:lang w:val="pt-PT" w:eastAsia="ar-SA"/>
              </w:rPr>
            </w:pPr>
            <w:r w:rsidRPr="00200BD9">
              <w:rPr>
                <w:rFonts w:ascii="Times New Roman" w:eastAsia="Times New Roman" w:hAnsi="Times New Roman"/>
                <w:b/>
                <w:sz w:val="24"/>
                <w:szCs w:val="24"/>
                <w:lang w:eastAsia="ar-SA"/>
              </w:rPr>
              <w:t xml:space="preserve">Farinha de trigo especial, tipo </w:t>
            </w:r>
            <w:proofErr w:type="gramStart"/>
            <w:r w:rsidRPr="00200BD9">
              <w:rPr>
                <w:rFonts w:ascii="Times New Roman" w:eastAsia="Times New Roman" w:hAnsi="Times New Roman"/>
                <w:b/>
                <w:sz w:val="24"/>
                <w:szCs w:val="24"/>
                <w:lang w:eastAsia="ar-SA"/>
              </w:rPr>
              <w:t>1</w:t>
            </w:r>
            <w:proofErr w:type="gramEnd"/>
            <w:r w:rsidRPr="00200BD9">
              <w:rPr>
                <w:rFonts w:ascii="Times New Roman" w:eastAsia="Times New Roman" w:hAnsi="Times New Roman"/>
                <w:b/>
                <w:sz w:val="24"/>
                <w:szCs w:val="24"/>
                <w:lang w:eastAsia="ar-SA"/>
              </w:rPr>
              <w:t xml:space="preserve">,  </w:t>
            </w:r>
            <w:r w:rsidRPr="00200BD9">
              <w:rPr>
                <w:rFonts w:ascii="Times New Roman" w:eastAsia="Times New Roman" w:hAnsi="Times New Roman"/>
                <w:sz w:val="24"/>
                <w:szCs w:val="24"/>
                <w:lang w:eastAsia="ar-SA"/>
              </w:rPr>
              <w:t xml:space="preserve">obtido do trigo moído, limpo, enriquecido com ferro e ácido fólico (Vitamina B9). Embalagem plástica de polietileno, transparente/atóxico ou de papel original de fábrica, de </w:t>
            </w:r>
            <w:smartTag w:uri="urn:schemas-microsoft-com:office:smarttags" w:element="metricconverter">
              <w:smartTagPr>
                <w:attr w:name="ProductID" w:val="5 Kg"/>
              </w:smartTagPr>
              <w:r w:rsidRPr="00200BD9">
                <w:rPr>
                  <w:rFonts w:ascii="Times New Roman" w:eastAsia="Times New Roman" w:hAnsi="Times New Roman"/>
                  <w:sz w:val="24"/>
                  <w:szCs w:val="24"/>
                  <w:lang w:eastAsia="ar-SA"/>
                </w:rPr>
                <w:t>5 Kg</w:t>
              </w:r>
            </w:smartTag>
            <w:r w:rsidRPr="00200BD9">
              <w:rPr>
                <w:rFonts w:ascii="Times New Roman" w:eastAsia="Times New Roman" w:hAnsi="Times New Roman"/>
                <w:sz w:val="24"/>
                <w:szCs w:val="24"/>
                <w:lang w:eastAsia="ar-SA"/>
              </w:rPr>
              <w:t>.</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40</w:t>
            </w:r>
          </w:p>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64,00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4</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sz w:val="24"/>
                <w:szCs w:val="24"/>
                <w:lang w:val="pt-PT" w:eastAsia="ar-SA"/>
              </w:rPr>
            </w:pPr>
            <w:r w:rsidRPr="00200BD9">
              <w:rPr>
                <w:rFonts w:ascii="Times New Roman" w:eastAsia="Times New Roman" w:hAnsi="Times New Roman"/>
                <w:b/>
                <w:sz w:val="24"/>
                <w:szCs w:val="24"/>
                <w:lang w:val="pt-PT" w:eastAsia="ar-SA"/>
              </w:rPr>
              <w:t xml:space="preserve">Feijão preto, </w:t>
            </w:r>
            <w:r w:rsidRPr="00200BD9">
              <w:rPr>
                <w:rFonts w:ascii="Times New Roman" w:eastAsia="Times New Roman" w:hAnsi="Times New Roman"/>
                <w:sz w:val="24"/>
                <w:szCs w:val="24"/>
                <w:lang w:eastAsia="ar-SA"/>
              </w:rPr>
              <w:t xml:space="preserve">novo, de 1ª qualidade, sem a presença de grãos mofados e/ou </w:t>
            </w:r>
            <w:r w:rsidRPr="00200BD9">
              <w:rPr>
                <w:rFonts w:ascii="Times New Roman" w:eastAsia="Times New Roman" w:hAnsi="Times New Roman"/>
                <w:sz w:val="24"/>
                <w:szCs w:val="24"/>
                <w:lang w:eastAsia="ar-SA"/>
              </w:rPr>
              <w:lastRenderedPageBreak/>
              <w:t xml:space="preserve">carunchados, </w:t>
            </w:r>
            <w:proofErr w:type="gramStart"/>
            <w:r w:rsidRPr="00200BD9">
              <w:rPr>
                <w:rFonts w:ascii="Times New Roman" w:eastAsia="Times New Roman" w:hAnsi="Times New Roman"/>
                <w:sz w:val="24"/>
                <w:szCs w:val="24"/>
                <w:lang w:eastAsia="ar-SA"/>
              </w:rPr>
              <w:t>isento</w:t>
            </w:r>
            <w:proofErr w:type="gramEnd"/>
            <w:r w:rsidRPr="00200BD9">
              <w:rPr>
                <w:rFonts w:ascii="Times New Roman" w:eastAsia="Times New Roman" w:hAnsi="Times New Roman"/>
                <w:sz w:val="24"/>
                <w:szCs w:val="24"/>
                <w:lang w:eastAsia="ar-SA"/>
              </w:rPr>
              <w:t xml:space="preserve"> de sujidades, em embalagem plástica resistente e transparente, de 1 Kg, contendo na embalagem informações de procedência, data de embalagem e prazo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lastRenderedPageBreak/>
              <w:t>20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3,70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74,00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lastRenderedPageBreak/>
              <w:t>5</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sz w:val="24"/>
                <w:szCs w:val="24"/>
                <w:lang w:val="pt-PT" w:eastAsia="ar-SA"/>
              </w:rPr>
            </w:pPr>
            <w:r w:rsidRPr="00200BD9">
              <w:rPr>
                <w:rFonts w:ascii="Times New Roman" w:eastAsia="Times New Roman" w:hAnsi="Times New Roman"/>
                <w:b/>
                <w:sz w:val="24"/>
                <w:szCs w:val="24"/>
                <w:lang w:val="pt-PT" w:eastAsia="ar-SA"/>
              </w:rPr>
              <w:t xml:space="preserve">Óleo de soja, </w:t>
            </w:r>
            <w:r w:rsidRPr="00200BD9">
              <w:rPr>
                <w:rFonts w:ascii="Times New Roman" w:eastAsia="Times New Roman" w:hAnsi="Times New Roman"/>
                <w:sz w:val="24"/>
                <w:szCs w:val="24"/>
                <w:lang w:eastAsia="ar-SA"/>
              </w:rPr>
              <w:t>em embalagens de 900 ml, contendo data de fabricação e prazo de validade, e livre de danos nas embalagens.</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30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spellStart"/>
            <w:r w:rsidRPr="00200BD9">
              <w:rPr>
                <w:rFonts w:ascii="Verdana" w:eastAsia="Times New Roman" w:hAnsi="Verdana"/>
                <w:sz w:val="18"/>
                <w:szCs w:val="18"/>
                <w:lang w:eastAsia="ar-SA"/>
              </w:rPr>
              <w:t>Unid</w:t>
            </w:r>
            <w:proofErr w:type="spell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3,00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90,00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6</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sz w:val="24"/>
                <w:szCs w:val="24"/>
                <w:lang w:val="pt-PT" w:eastAsia="ar-SA"/>
              </w:rPr>
            </w:pPr>
            <w:r w:rsidRPr="00200BD9">
              <w:rPr>
                <w:rFonts w:ascii="Times New Roman" w:eastAsia="Times New Roman" w:hAnsi="Times New Roman"/>
                <w:b/>
                <w:sz w:val="24"/>
                <w:szCs w:val="24"/>
                <w:lang w:val="pt-PT" w:eastAsia="ar-SA"/>
              </w:rPr>
              <w:t xml:space="preserve">Farinha de milho, </w:t>
            </w:r>
            <w:r w:rsidRPr="00200BD9">
              <w:rPr>
                <w:rFonts w:ascii="Times New Roman" w:eastAsia="Times New Roman" w:hAnsi="Times New Roman"/>
                <w:sz w:val="24"/>
                <w:szCs w:val="24"/>
                <w:lang w:val="pt-PT" w:eastAsia="ar-SA"/>
              </w:rPr>
              <w:t>obtido do milho moído limpo, enriquecido com ferro e ácido fólico (vitamina B9). Embalagem plástica de polietileno, transparente/atóxico</w:t>
            </w:r>
            <w:proofErr w:type="gramStart"/>
            <w:r w:rsidRPr="00200BD9">
              <w:rPr>
                <w:rFonts w:ascii="Times New Roman" w:eastAsia="Times New Roman" w:hAnsi="Times New Roman"/>
                <w:sz w:val="24"/>
                <w:szCs w:val="24"/>
                <w:lang w:val="pt-PT" w:eastAsia="ar-SA"/>
              </w:rPr>
              <w:t xml:space="preserve">  </w:t>
            </w:r>
            <w:proofErr w:type="gramEnd"/>
            <w:r w:rsidRPr="00200BD9">
              <w:rPr>
                <w:rFonts w:ascii="Times New Roman" w:eastAsia="Times New Roman" w:hAnsi="Times New Roman"/>
                <w:sz w:val="24"/>
                <w:szCs w:val="24"/>
                <w:lang w:val="pt-PT" w:eastAsia="ar-SA"/>
              </w:rPr>
              <w:t>ou de papel original de fábrica, de 1kg.</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5</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8,00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7</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Suco concentrado sabor uva Nova Aliança, </w:t>
            </w:r>
            <w:r w:rsidRPr="00200BD9">
              <w:rPr>
                <w:rFonts w:ascii="Verdana" w:hAnsi="Verdana"/>
                <w:sz w:val="18"/>
                <w:szCs w:val="18"/>
              </w:rPr>
              <w:t>acondicionado em embalagens de 2 litros, contendo data de fabricação e prazo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40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litro</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5,50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220,00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8</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Canjica, </w:t>
            </w:r>
            <w:r w:rsidRPr="00200BD9">
              <w:rPr>
                <w:rFonts w:ascii="Verdana" w:hAnsi="Verdana"/>
                <w:sz w:val="18"/>
                <w:szCs w:val="18"/>
              </w:rPr>
              <w:t>obtido do milho, limpo, enriquecido com ferro e ácido fólico. Embalagem plástica de polietileno, transparente/atóxico ou de papel original de fábrica, de 500gr.</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5</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2,50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12,50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9</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Macarrão parafuso, </w:t>
            </w:r>
            <w:r w:rsidRPr="00200BD9">
              <w:rPr>
                <w:rFonts w:ascii="Verdana" w:hAnsi="Verdana"/>
                <w:sz w:val="18"/>
                <w:szCs w:val="18"/>
              </w:rPr>
              <w:t>com ovos, desidratado, embalagem com 500gr, contendo informações nutricionais e data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5</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10</w:t>
            </w:r>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Macarrão espaguete, </w:t>
            </w:r>
            <w:r w:rsidRPr="00200BD9">
              <w:rPr>
                <w:rFonts w:ascii="Verdana" w:hAnsi="Verdana"/>
                <w:sz w:val="18"/>
                <w:szCs w:val="18"/>
              </w:rPr>
              <w:t>com ovos, desidratado, embalagem com 500gr, contendo informações nutricionais e data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5</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16,00</w:t>
            </w:r>
          </w:p>
        </w:tc>
      </w:tr>
    </w:tbl>
    <w:p w:rsidR="00200BD9" w:rsidRPr="00200BD9" w:rsidRDefault="00200BD9" w:rsidP="00200BD9">
      <w:pPr>
        <w:suppressAutoHyphens/>
        <w:spacing w:after="0" w:line="240" w:lineRule="auto"/>
        <w:jc w:val="both"/>
        <w:rPr>
          <w:rFonts w:ascii="Times New Roman" w:eastAsia="Times New Roman" w:hAnsi="Times New Roman"/>
          <w:b/>
          <w:sz w:val="24"/>
          <w:szCs w:val="24"/>
          <w:lang w:eastAsia="ar-SA"/>
        </w:rPr>
      </w:pPr>
    </w:p>
    <w:p w:rsidR="00200BD9" w:rsidRDefault="00200BD9" w:rsidP="00200BD9">
      <w:pPr>
        <w:suppressAutoHyphens/>
        <w:spacing w:after="0" w:line="240" w:lineRule="auto"/>
        <w:jc w:val="both"/>
        <w:rPr>
          <w:rFonts w:ascii="Times New Roman" w:eastAsia="Times New Roman" w:hAnsi="Times New Roman"/>
          <w:sz w:val="24"/>
          <w:szCs w:val="24"/>
          <w:lang w:eastAsia="ar-SA"/>
        </w:rPr>
      </w:pPr>
      <w:r w:rsidRPr="00200BD9">
        <w:rPr>
          <w:rFonts w:ascii="Times New Roman" w:eastAsia="Times New Roman" w:hAnsi="Times New Roman"/>
          <w:sz w:val="24"/>
          <w:szCs w:val="24"/>
          <w:lang w:eastAsia="ar-SA"/>
        </w:rPr>
        <w:t xml:space="preserve">Escolas Municipais </w:t>
      </w:r>
      <w:proofErr w:type="gramStart"/>
      <w:r w:rsidRPr="00200BD9">
        <w:rPr>
          <w:rFonts w:ascii="Times New Roman" w:eastAsia="Times New Roman" w:hAnsi="Times New Roman"/>
          <w:sz w:val="24"/>
          <w:szCs w:val="24"/>
          <w:lang w:eastAsia="ar-SA"/>
        </w:rPr>
        <w:t xml:space="preserve">( </w:t>
      </w:r>
      <w:proofErr w:type="gramEnd"/>
      <w:r w:rsidRPr="00200BD9">
        <w:rPr>
          <w:rFonts w:ascii="Times New Roman" w:eastAsia="Times New Roman" w:hAnsi="Times New Roman"/>
          <w:sz w:val="24"/>
          <w:szCs w:val="24"/>
          <w:lang w:eastAsia="ar-SA"/>
        </w:rPr>
        <w:t>Ensino Fundamental )</w:t>
      </w:r>
    </w:p>
    <w:p w:rsidR="00E5638D" w:rsidRPr="00200BD9" w:rsidRDefault="00E5638D" w:rsidP="00200BD9">
      <w:pPr>
        <w:suppressAutoHyphens/>
        <w:spacing w:after="0" w:line="240" w:lineRule="auto"/>
        <w:jc w:val="both"/>
        <w:rPr>
          <w:rFonts w:ascii="Verdana" w:eastAsia="Times New Roman" w:hAnsi="Verdana"/>
          <w:b/>
          <w:sz w:val="20"/>
          <w:szCs w:val="20"/>
          <w:lang w:eastAsia="ar-SA"/>
        </w:rPr>
      </w:pPr>
    </w:p>
    <w:tbl>
      <w:tblPr>
        <w:tblW w:w="9701" w:type="dxa"/>
        <w:jc w:val="center"/>
        <w:tblInd w:w="-743" w:type="dxa"/>
        <w:tblLayout w:type="fixed"/>
        <w:tblLook w:val="0000" w:firstRow="0" w:lastRow="0" w:firstColumn="0" w:lastColumn="0" w:noHBand="0" w:noVBand="0"/>
      </w:tblPr>
      <w:tblGrid>
        <w:gridCol w:w="854"/>
        <w:gridCol w:w="4306"/>
        <w:gridCol w:w="956"/>
        <w:gridCol w:w="982"/>
        <w:gridCol w:w="1157"/>
        <w:gridCol w:w="1446"/>
      </w:tblGrid>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Item</w:t>
            </w:r>
          </w:p>
        </w:tc>
        <w:tc>
          <w:tcPr>
            <w:tcW w:w="4306" w:type="dxa"/>
            <w:tcBorders>
              <w:top w:val="single" w:sz="4" w:space="0" w:color="000000"/>
              <w:left w:val="single" w:sz="4" w:space="0" w:color="000000"/>
              <w:bottom w:val="single" w:sz="4" w:space="0" w:color="000000"/>
              <w:right w:val="nil"/>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Especificações</w:t>
            </w:r>
          </w:p>
        </w:tc>
        <w:tc>
          <w:tcPr>
            <w:tcW w:w="95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Quant</w:t>
            </w:r>
          </w:p>
        </w:tc>
        <w:tc>
          <w:tcPr>
            <w:tcW w:w="98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proofErr w:type="spellStart"/>
            <w:r w:rsidRPr="00200BD9">
              <w:rPr>
                <w:rFonts w:ascii="Verdana" w:eastAsia="Times New Roman" w:hAnsi="Verdana"/>
                <w:b/>
                <w:sz w:val="18"/>
                <w:szCs w:val="18"/>
                <w:lang w:eastAsia="ar-SA"/>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Preço</w:t>
            </w:r>
          </w:p>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proofErr w:type="gramStart"/>
            <w:r w:rsidRPr="00200BD9">
              <w:rPr>
                <w:rFonts w:ascii="Verdana" w:eastAsia="Times New Roman" w:hAnsi="Verdana"/>
                <w:b/>
                <w:sz w:val="18"/>
                <w:szCs w:val="18"/>
                <w:lang w:eastAsia="ar-SA"/>
              </w:rPr>
              <w:t>unidade</w:t>
            </w:r>
            <w:proofErr w:type="gramEnd"/>
          </w:p>
        </w:tc>
        <w:tc>
          <w:tcPr>
            <w:tcW w:w="144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Preço total</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1</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Verdana" w:eastAsia="Times New Roman" w:hAnsi="Verdana"/>
                <w:b/>
                <w:bCs/>
                <w:sz w:val="18"/>
                <w:szCs w:val="18"/>
                <w:lang w:eastAsia="ar-SA"/>
              </w:rPr>
            </w:pPr>
            <w:r w:rsidRPr="00200BD9">
              <w:rPr>
                <w:rFonts w:ascii="Times New Roman" w:eastAsia="Times New Roman" w:hAnsi="Times New Roman"/>
                <w:b/>
                <w:sz w:val="24"/>
                <w:szCs w:val="24"/>
                <w:lang w:val="pt-PT" w:eastAsia="ar-SA"/>
              </w:rPr>
              <w:t xml:space="preserve">Arroz branco, </w:t>
            </w:r>
            <w:r w:rsidRPr="00200BD9">
              <w:rPr>
                <w:rFonts w:ascii="Times New Roman" w:eastAsia="Times New Roman" w:hAnsi="Times New Roman"/>
                <w:sz w:val="24"/>
                <w:szCs w:val="24"/>
                <w:lang w:val="pt-PT" w:eastAsia="ar-SA"/>
              </w:rPr>
              <w:t xml:space="preserve">subgrupo polido, classe longo fino, agulha, </w:t>
            </w:r>
            <w:r w:rsidRPr="00200BD9">
              <w:rPr>
                <w:rFonts w:ascii="Times New Roman" w:eastAsia="Times New Roman" w:hAnsi="Times New Roman"/>
                <w:b/>
                <w:sz w:val="24"/>
                <w:szCs w:val="24"/>
                <w:lang w:val="pt-PT" w:eastAsia="ar-SA"/>
              </w:rPr>
              <w:t xml:space="preserve">tipo </w:t>
            </w:r>
            <w:proofErr w:type="gramStart"/>
            <w:r w:rsidRPr="00200BD9">
              <w:rPr>
                <w:rFonts w:ascii="Times New Roman" w:eastAsia="Times New Roman" w:hAnsi="Times New Roman"/>
                <w:b/>
                <w:sz w:val="24"/>
                <w:szCs w:val="24"/>
                <w:lang w:val="pt-PT" w:eastAsia="ar-SA"/>
              </w:rPr>
              <w:t>1</w:t>
            </w:r>
            <w:proofErr w:type="gramEnd"/>
            <w:r w:rsidRPr="00200BD9">
              <w:rPr>
                <w:rFonts w:ascii="Times New Roman" w:eastAsia="Times New Roman" w:hAnsi="Times New Roman"/>
                <w:sz w:val="24"/>
                <w:szCs w:val="24"/>
                <w:lang w:val="pt-PT" w:eastAsia="ar-SA"/>
              </w:rPr>
              <w:t>, isento de matéria terrosa, pedras, fungos ou parasitas, livre de umidade, com grãos inteiros. Acondicionado em embalagens de 5 kg, de polietileno trasparente, original de fábrica. Contendo na embalagem informações de procedência, data de fabricação e prazo da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r w:rsidRPr="00200BD9">
              <w:rPr>
                <w:rFonts w:ascii="Verdana" w:eastAsia="Times New Roman" w:hAnsi="Verdana" w:cs="Arial"/>
                <w:b/>
                <w:sz w:val="18"/>
                <w:szCs w:val="18"/>
                <w:lang w:eastAsia="ar-SA"/>
              </w:rPr>
              <w:t>180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1,75</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315,00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2</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bCs/>
                <w:sz w:val="24"/>
                <w:szCs w:val="24"/>
                <w:lang w:eastAsia="ar-SA"/>
              </w:rPr>
            </w:pPr>
            <w:r w:rsidRPr="00200BD9">
              <w:rPr>
                <w:rFonts w:ascii="Times New Roman" w:eastAsia="Times New Roman" w:hAnsi="Times New Roman"/>
                <w:b/>
                <w:sz w:val="24"/>
                <w:szCs w:val="24"/>
                <w:lang w:eastAsia="ar-SA"/>
              </w:rPr>
              <w:t>Leite em pó instantâneo</w:t>
            </w:r>
            <w:r w:rsidRPr="00200BD9">
              <w:rPr>
                <w:rFonts w:ascii="Times New Roman" w:eastAsia="Times New Roman" w:hAnsi="Times New Roman"/>
                <w:sz w:val="24"/>
                <w:szCs w:val="24"/>
                <w:lang w:eastAsia="ar-SA"/>
              </w:rPr>
              <w:t xml:space="preserve">, constituído de leite integral, lecitina de soja, vitaminas </w:t>
            </w:r>
            <w:r w:rsidRPr="00200BD9">
              <w:rPr>
                <w:rFonts w:ascii="Times New Roman" w:eastAsia="Times New Roman" w:hAnsi="Times New Roman"/>
                <w:sz w:val="24"/>
                <w:szCs w:val="24"/>
                <w:lang w:eastAsia="ar-SA"/>
              </w:rPr>
              <w:lastRenderedPageBreak/>
              <w:t>A, D e ferro. Em embalagens de 1 kg, contendo data de fabricação e prazo de validade, bem como instruções de preparo e conservação.</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r w:rsidRPr="00200BD9">
              <w:rPr>
                <w:rFonts w:ascii="Verdana" w:eastAsia="Times New Roman" w:hAnsi="Verdana" w:cs="Arial"/>
                <w:b/>
                <w:sz w:val="18"/>
                <w:szCs w:val="18"/>
                <w:lang w:eastAsia="ar-SA"/>
              </w:rPr>
              <w:lastRenderedPageBreak/>
              <w:t>50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825,00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lastRenderedPageBreak/>
              <w:t>3</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sz w:val="24"/>
                <w:szCs w:val="24"/>
                <w:lang w:val="pt-PT" w:eastAsia="ar-SA"/>
              </w:rPr>
            </w:pPr>
            <w:r w:rsidRPr="00200BD9">
              <w:rPr>
                <w:rFonts w:ascii="Times New Roman" w:eastAsia="Times New Roman" w:hAnsi="Times New Roman"/>
                <w:b/>
                <w:sz w:val="24"/>
                <w:szCs w:val="24"/>
                <w:lang w:eastAsia="ar-SA"/>
              </w:rPr>
              <w:t xml:space="preserve">Farinha de trigo especial, tipo </w:t>
            </w:r>
            <w:proofErr w:type="gramStart"/>
            <w:r w:rsidRPr="00200BD9">
              <w:rPr>
                <w:rFonts w:ascii="Times New Roman" w:eastAsia="Times New Roman" w:hAnsi="Times New Roman"/>
                <w:b/>
                <w:sz w:val="24"/>
                <w:szCs w:val="24"/>
                <w:lang w:eastAsia="ar-SA"/>
              </w:rPr>
              <w:t>1</w:t>
            </w:r>
            <w:proofErr w:type="gramEnd"/>
            <w:r w:rsidRPr="00200BD9">
              <w:rPr>
                <w:rFonts w:ascii="Times New Roman" w:eastAsia="Times New Roman" w:hAnsi="Times New Roman"/>
                <w:b/>
                <w:sz w:val="24"/>
                <w:szCs w:val="24"/>
                <w:lang w:eastAsia="ar-SA"/>
              </w:rPr>
              <w:t xml:space="preserve">,  </w:t>
            </w:r>
            <w:r w:rsidRPr="00200BD9">
              <w:rPr>
                <w:rFonts w:ascii="Times New Roman" w:eastAsia="Times New Roman" w:hAnsi="Times New Roman"/>
                <w:sz w:val="24"/>
                <w:szCs w:val="24"/>
                <w:lang w:eastAsia="ar-SA"/>
              </w:rPr>
              <w:t xml:space="preserve">obtido do trigo moído, limpo, enriquecido com ferro e ácido fólico (Vitamina B9). Embalagem plástica de polietileno, transparente/atóxico ou de papel original de fábrica, de </w:t>
            </w:r>
            <w:smartTag w:uri="urn:schemas-microsoft-com:office:smarttags" w:element="metricconverter">
              <w:smartTagPr>
                <w:attr w:name="ProductID" w:val="5 Kg"/>
              </w:smartTagPr>
              <w:r w:rsidRPr="00200BD9">
                <w:rPr>
                  <w:rFonts w:ascii="Times New Roman" w:eastAsia="Times New Roman" w:hAnsi="Times New Roman"/>
                  <w:sz w:val="24"/>
                  <w:szCs w:val="24"/>
                  <w:lang w:eastAsia="ar-SA"/>
                </w:rPr>
                <w:t>5 Kg</w:t>
              </w:r>
            </w:smartTag>
            <w:r w:rsidRPr="00200BD9">
              <w:rPr>
                <w:rFonts w:ascii="Times New Roman" w:eastAsia="Times New Roman" w:hAnsi="Times New Roman"/>
                <w:sz w:val="24"/>
                <w:szCs w:val="24"/>
                <w:lang w:eastAsia="ar-SA"/>
              </w:rPr>
              <w:t>.</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60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96,00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4</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sz w:val="24"/>
                <w:szCs w:val="24"/>
                <w:lang w:val="pt-PT" w:eastAsia="ar-SA"/>
              </w:rPr>
            </w:pPr>
            <w:r w:rsidRPr="00200BD9">
              <w:rPr>
                <w:rFonts w:ascii="Times New Roman" w:eastAsia="Times New Roman" w:hAnsi="Times New Roman"/>
                <w:b/>
                <w:sz w:val="24"/>
                <w:szCs w:val="24"/>
                <w:lang w:val="pt-PT" w:eastAsia="ar-SA"/>
              </w:rPr>
              <w:t xml:space="preserve">Feijão preto, </w:t>
            </w:r>
            <w:r w:rsidRPr="00200BD9">
              <w:rPr>
                <w:rFonts w:ascii="Times New Roman" w:eastAsia="Times New Roman" w:hAnsi="Times New Roman"/>
                <w:sz w:val="24"/>
                <w:szCs w:val="24"/>
                <w:lang w:eastAsia="ar-SA"/>
              </w:rPr>
              <w:t xml:space="preserve">novo, de 1ª qualidade, sem a presença de grãos mofados e/ou carunchados, </w:t>
            </w:r>
            <w:proofErr w:type="gramStart"/>
            <w:r w:rsidRPr="00200BD9">
              <w:rPr>
                <w:rFonts w:ascii="Times New Roman" w:eastAsia="Times New Roman" w:hAnsi="Times New Roman"/>
                <w:sz w:val="24"/>
                <w:szCs w:val="24"/>
                <w:lang w:eastAsia="ar-SA"/>
              </w:rPr>
              <w:t>isento</w:t>
            </w:r>
            <w:proofErr w:type="gramEnd"/>
            <w:r w:rsidRPr="00200BD9">
              <w:rPr>
                <w:rFonts w:ascii="Times New Roman" w:eastAsia="Times New Roman" w:hAnsi="Times New Roman"/>
                <w:sz w:val="24"/>
                <w:szCs w:val="24"/>
                <w:lang w:eastAsia="ar-SA"/>
              </w:rPr>
              <w:t xml:space="preserve"> de sujidades, em embalagem plástica resistente e transparente, de 1 Kg, contendo na embalagem informações de procedência, data de embalagem e prazo de validade</w:t>
            </w:r>
            <w:r w:rsidRPr="00200BD9">
              <w:rPr>
                <w:rFonts w:ascii="Verdana" w:eastAsia="Times New Roman" w:hAnsi="Verdana"/>
                <w:sz w:val="18"/>
                <w:szCs w:val="18"/>
                <w:lang w:eastAsia="ar-SA"/>
              </w:rPr>
              <w:t>.</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30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3,70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111,00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5</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sz w:val="24"/>
                <w:szCs w:val="24"/>
                <w:lang w:val="pt-PT" w:eastAsia="ar-SA"/>
              </w:rPr>
            </w:pPr>
            <w:r w:rsidRPr="00200BD9">
              <w:rPr>
                <w:rFonts w:ascii="Times New Roman" w:eastAsia="Times New Roman" w:hAnsi="Times New Roman"/>
                <w:b/>
                <w:sz w:val="24"/>
                <w:szCs w:val="24"/>
                <w:lang w:val="pt-PT" w:eastAsia="ar-SA"/>
              </w:rPr>
              <w:t xml:space="preserve">Óleo de soja, </w:t>
            </w:r>
            <w:r w:rsidRPr="00200BD9">
              <w:rPr>
                <w:rFonts w:ascii="Times New Roman" w:eastAsia="Times New Roman" w:hAnsi="Times New Roman"/>
                <w:sz w:val="24"/>
                <w:szCs w:val="24"/>
                <w:lang w:eastAsia="ar-SA"/>
              </w:rPr>
              <w:t>em embalagens de 900 ml, contendo data de fabricação e prazo de validade, e livre de danos nas embalagens.</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70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spellStart"/>
            <w:r w:rsidRPr="00200BD9">
              <w:rPr>
                <w:rFonts w:ascii="Verdana" w:eastAsia="Times New Roman" w:hAnsi="Verdana"/>
                <w:sz w:val="18"/>
                <w:szCs w:val="18"/>
                <w:lang w:eastAsia="ar-SA"/>
              </w:rPr>
              <w:t>Unid</w:t>
            </w:r>
            <w:proofErr w:type="spell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3,00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210,00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6</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sz w:val="24"/>
                <w:szCs w:val="24"/>
                <w:lang w:val="pt-PT" w:eastAsia="ar-SA"/>
              </w:rPr>
            </w:pPr>
            <w:r w:rsidRPr="00200BD9">
              <w:rPr>
                <w:rFonts w:ascii="Times New Roman" w:eastAsia="Times New Roman" w:hAnsi="Times New Roman"/>
                <w:b/>
                <w:sz w:val="24"/>
                <w:szCs w:val="24"/>
                <w:lang w:val="pt-PT" w:eastAsia="ar-SA"/>
              </w:rPr>
              <w:t xml:space="preserve">Farinha de milho, </w:t>
            </w:r>
            <w:r w:rsidRPr="00200BD9">
              <w:rPr>
                <w:rFonts w:ascii="Times New Roman" w:eastAsia="Times New Roman" w:hAnsi="Times New Roman"/>
                <w:sz w:val="24"/>
                <w:szCs w:val="24"/>
                <w:lang w:val="pt-PT" w:eastAsia="ar-SA"/>
              </w:rPr>
              <w:t xml:space="preserve">obtido do milho moído, limpo, enriquecido com ferro e ácido fólico. Embalagem plástica de polietileno, transparente/atóxico ou de papel original de fábrica, de </w:t>
            </w:r>
            <w:proofErr w:type="gramStart"/>
            <w:r w:rsidRPr="00200BD9">
              <w:rPr>
                <w:rFonts w:ascii="Times New Roman" w:eastAsia="Times New Roman" w:hAnsi="Times New Roman"/>
                <w:sz w:val="24"/>
                <w:szCs w:val="24"/>
                <w:lang w:val="pt-PT" w:eastAsia="ar-SA"/>
              </w:rPr>
              <w:t>1kg</w:t>
            </w:r>
            <w:proofErr w:type="gramEnd"/>
            <w:r w:rsidRPr="00200BD9">
              <w:rPr>
                <w:rFonts w:ascii="Times New Roman" w:eastAsia="Times New Roman" w:hAnsi="Times New Roman"/>
                <w:sz w:val="24"/>
                <w:szCs w:val="24"/>
                <w:lang w:val="pt-PT" w:eastAsia="ar-SA"/>
              </w:rPr>
              <w:t>.</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6</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9,60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7</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Suco concentrado sabor uva Nova Aliança, </w:t>
            </w:r>
            <w:r w:rsidRPr="00200BD9">
              <w:rPr>
                <w:rFonts w:ascii="Verdana" w:hAnsi="Verdana"/>
                <w:sz w:val="18"/>
                <w:szCs w:val="18"/>
              </w:rPr>
              <w:t>acondicionado em embalagens de 2 litros, contendo data de fabricação e prazo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80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litro</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5,50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440,00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8</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Canjica, </w:t>
            </w:r>
            <w:r w:rsidRPr="00200BD9">
              <w:rPr>
                <w:rFonts w:ascii="Verdana" w:hAnsi="Verdana"/>
                <w:sz w:val="18"/>
                <w:szCs w:val="18"/>
              </w:rPr>
              <w:t>obtido do milho, limpo, enriquecido com ferro e ácido fólico. Embalagem plástica de polietileno, transparente/atóxico ou de papel original de fábrica, de 500gr.</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10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2,50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25,00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9</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Macarrão parafuso, </w:t>
            </w:r>
            <w:r w:rsidRPr="00200BD9">
              <w:rPr>
                <w:rFonts w:ascii="Verdana" w:hAnsi="Verdana"/>
                <w:sz w:val="18"/>
                <w:szCs w:val="18"/>
              </w:rPr>
              <w:t>com ovos, desidratado, embalagem com 500gr, contendo informações nutricionais e data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10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10</w:t>
            </w:r>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Macarrão espaguete, </w:t>
            </w:r>
            <w:r w:rsidRPr="00200BD9">
              <w:rPr>
                <w:rFonts w:ascii="Verdana" w:hAnsi="Verdana"/>
                <w:sz w:val="18"/>
                <w:szCs w:val="18"/>
              </w:rPr>
              <w:t>com ovos, desidratado, embalagem com 500gr, contendo informações nutricionais e data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10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32,00</w:t>
            </w:r>
          </w:p>
        </w:tc>
      </w:tr>
    </w:tbl>
    <w:p w:rsidR="00200BD9" w:rsidRPr="00200BD9" w:rsidRDefault="00200BD9" w:rsidP="00200BD9">
      <w:pPr>
        <w:tabs>
          <w:tab w:val="center" w:pos="4252"/>
          <w:tab w:val="right" w:pos="8504"/>
        </w:tabs>
        <w:spacing w:after="0" w:line="240" w:lineRule="auto"/>
        <w:rPr>
          <w:rFonts w:ascii="Times New Roman" w:eastAsia="Times New Roman" w:hAnsi="Times New Roman"/>
          <w:sz w:val="20"/>
          <w:szCs w:val="20"/>
          <w:lang w:eastAsia="pt-BR"/>
        </w:rPr>
      </w:pPr>
    </w:p>
    <w:p w:rsidR="00200BD9" w:rsidRDefault="00200BD9" w:rsidP="00200BD9">
      <w:pPr>
        <w:tabs>
          <w:tab w:val="center" w:pos="4252"/>
          <w:tab w:val="right" w:pos="8504"/>
        </w:tabs>
        <w:spacing w:after="0" w:line="240" w:lineRule="auto"/>
        <w:rPr>
          <w:rFonts w:ascii="Times New Roman" w:eastAsia="Times New Roman" w:hAnsi="Times New Roman"/>
          <w:sz w:val="20"/>
          <w:szCs w:val="20"/>
          <w:lang w:eastAsia="pt-BR"/>
        </w:rPr>
      </w:pPr>
    </w:p>
    <w:p w:rsidR="00B7723E" w:rsidRDefault="00B7723E" w:rsidP="00200BD9">
      <w:pPr>
        <w:tabs>
          <w:tab w:val="center" w:pos="4252"/>
          <w:tab w:val="right" w:pos="8504"/>
        </w:tabs>
        <w:spacing w:after="0" w:line="240" w:lineRule="auto"/>
        <w:rPr>
          <w:rFonts w:ascii="Times New Roman" w:eastAsia="Times New Roman" w:hAnsi="Times New Roman"/>
          <w:sz w:val="20"/>
          <w:szCs w:val="20"/>
          <w:lang w:eastAsia="pt-BR"/>
        </w:rPr>
      </w:pPr>
    </w:p>
    <w:p w:rsidR="00B7723E" w:rsidRDefault="00B7723E" w:rsidP="00200BD9">
      <w:pPr>
        <w:tabs>
          <w:tab w:val="center" w:pos="4252"/>
          <w:tab w:val="right" w:pos="8504"/>
        </w:tabs>
        <w:spacing w:after="0" w:line="240" w:lineRule="auto"/>
        <w:rPr>
          <w:rFonts w:ascii="Times New Roman" w:eastAsia="Times New Roman" w:hAnsi="Times New Roman"/>
          <w:sz w:val="20"/>
          <w:szCs w:val="20"/>
          <w:lang w:eastAsia="pt-BR"/>
        </w:rPr>
      </w:pPr>
    </w:p>
    <w:p w:rsidR="00B7723E" w:rsidRDefault="00B7723E" w:rsidP="00200BD9">
      <w:pPr>
        <w:tabs>
          <w:tab w:val="center" w:pos="4252"/>
          <w:tab w:val="right" w:pos="8504"/>
        </w:tabs>
        <w:spacing w:after="0" w:line="240" w:lineRule="auto"/>
        <w:rPr>
          <w:rFonts w:ascii="Times New Roman" w:eastAsia="Times New Roman" w:hAnsi="Times New Roman"/>
          <w:sz w:val="20"/>
          <w:szCs w:val="20"/>
          <w:lang w:eastAsia="pt-BR"/>
        </w:rPr>
      </w:pPr>
    </w:p>
    <w:p w:rsidR="00B7723E" w:rsidRPr="00200BD9" w:rsidRDefault="00B7723E" w:rsidP="00200BD9">
      <w:pPr>
        <w:tabs>
          <w:tab w:val="center" w:pos="4252"/>
          <w:tab w:val="right" w:pos="8504"/>
        </w:tabs>
        <w:spacing w:after="0" w:line="240" w:lineRule="auto"/>
        <w:rPr>
          <w:rFonts w:ascii="Times New Roman" w:eastAsia="Times New Roman" w:hAnsi="Times New Roman"/>
          <w:sz w:val="20"/>
          <w:szCs w:val="20"/>
          <w:lang w:eastAsia="pt-BR"/>
        </w:rPr>
      </w:pPr>
    </w:p>
    <w:p w:rsidR="00200BD9" w:rsidRPr="00200BD9" w:rsidRDefault="00200BD9" w:rsidP="00200BD9">
      <w:pPr>
        <w:tabs>
          <w:tab w:val="center" w:pos="4252"/>
          <w:tab w:val="right" w:pos="8504"/>
        </w:tabs>
        <w:spacing w:after="0" w:line="240" w:lineRule="auto"/>
        <w:rPr>
          <w:rFonts w:ascii="Times New Roman" w:eastAsia="Times New Roman" w:hAnsi="Times New Roman"/>
          <w:sz w:val="20"/>
          <w:szCs w:val="20"/>
          <w:lang w:eastAsia="pt-BR"/>
        </w:rPr>
      </w:pPr>
    </w:p>
    <w:p w:rsidR="00200BD9" w:rsidRDefault="00200BD9" w:rsidP="00200BD9">
      <w:pPr>
        <w:suppressAutoHyphens/>
        <w:spacing w:after="0" w:line="240" w:lineRule="auto"/>
        <w:rPr>
          <w:rFonts w:ascii="Times New Roman" w:eastAsia="Times New Roman" w:hAnsi="Times New Roman"/>
          <w:sz w:val="24"/>
          <w:szCs w:val="24"/>
          <w:lang w:eastAsia="ar-SA"/>
        </w:rPr>
      </w:pPr>
      <w:r w:rsidRPr="00200BD9">
        <w:rPr>
          <w:rFonts w:ascii="Times New Roman" w:eastAsia="Times New Roman" w:hAnsi="Times New Roman"/>
          <w:sz w:val="24"/>
          <w:szCs w:val="24"/>
          <w:lang w:eastAsia="ar-SA"/>
        </w:rPr>
        <w:t xml:space="preserve">Escola Municipal Antônio </w:t>
      </w:r>
      <w:proofErr w:type="spellStart"/>
      <w:r w:rsidRPr="00200BD9">
        <w:rPr>
          <w:rFonts w:ascii="Times New Roman" w:eastAsia="Times New Roman" w:hAnsi="Times New Roman"/>
          <w:sz w:val="24"/>
          <w:szCs w:val="24"/>
          <w:lang w:eastAsia="ar-SA"/>
        </w:rPr>
        <w:t>Luis</w:t>
      </w:r>
      <w:proofErr w:type="spellEnd"/>
      <w:r w:rsidRPr="00200BD9">
        <w:rPr>
          <w:rFonts w:ascii="Times New Roman" w:eastAsia="Times New Roman" w:hAnsi="Times New Roman"/>
          <w:sz w:val="24"/>
          <w:szCs w:val="24"/>
          <w:lang w:eastAsia="ar-SA"/>
        </w:rPr>
        <w:t xml:space="preserve"> </w:t>
      </w:r>
      <w:proofErr w:type="spellStart"/>
      <w:r w:rsidRPr="00200BD9">
        <w:rPr>
          <w:rFonts w:ascii="Times New Roman" w:eastAsia="Times New Roman" w:hAnsi="Times New Roman"/>
          <w:sz w:val="24"/>
          <w:szCs w:val="24"/>
          <w:lang w:eastAsia="ar-SA"/>
        </w:rPr>
        <w:t>Barchet</w:t>
      </w:r>
      <w:proofErr w:type="spellEnd"/>
      <w:r w:rsidRPr="00200BD9">
        <w:rPr>
          <w:rFonts w:ascii="Times New Roman" w:eastAsia="Times New Roman" w:hAnsi="Times New Roman"/>
          <w:sz w:val="24"/>
          <w:szCs w:val="24"/>
          <w:lang w:eastAsia="ar-SA"/>
        </w:rPr>
        <w:t xml:space="preserve"> </w:t>
      </w:r>
      <w:proofErr w:type="gramStart"/>
      <w:r w:rsidRPr="00200BD9">
        <w:rPr>
          <w:rFonts w:ascii="Times New Roman" w:eastAsia="Times New Roman" w:hAnsi="Times New Roman"/>
          <w:sz w:val="24"/>
          <w:szCs w:val="24"/>
          <w:lang w:eastAsia="ar-SA"/>
        </w:rPr>
        <w:t xml:space="preserve">( </w:t>
      </w:r>
      <w:proofErr w:type="gramEnd"/>
      <w:r w:rsidRPr="00200BD9">
        <w:rPr>
          <w:rFonts w:ascii="Times New Roman" w:eastAsia="Times New Roman" w:hAnsi="Times New Roman"/>
          <w:sz w:val="24"/>
          <w:szCs w:val="24"/>
          <w:lang w:eastAsia="ar-SA"/>
        </w:rPr>
        <w:t>Educação Especial )</w:t>
      </w:r>
    </w:p>
    <w:p w:rsidR="00E5638D" w:rsidRPr="00200BD9" w:rsidRDefault="00E5638D" w:rsidP="00200BD9">
      <w:pPr>
        <w:suppressAutoHyphens/>
        <w:spacing w:after="0" w:line="240" w:lineRule="auto"/>
        <w:rPr>
          <w:rFonts w:ascii="Times New Roman" w:eastAsia="Times New Roman" w:hAnsi="Times New Roman"/>
          <w:sz w:val="24"/>
          <w:szCs w:val="24"/>
          <w:lang w:eastAsia="ar-SA"/>
        </w:rPr>
      </w:pPr>
    </w:p>
    <w:tbl>
      <w:tblPr>
        <w:tblW w:w="9701" w:type="dxa"/>
        <w:jc w:val="center"/>
        <w:tblInd w:w="-743" w:type="dxa"/>
        <w:tblLayout w:type="fixed"/>
        <w:tblLook w:val="0000" w:firstRow="0" w:lastRow="0" w:firstColumn="0" w:lastColumn="0" w:noHBand="0" w:noVBand="0"/>
      </w:tblPr>
      <w:tblGrid>
        <w:gridCol w:w="854"/>
        <w:gridCol w:w="4306"/>
        <w:gridCol w:w="956"/>
        <w:gridCol w:w="982"/>
        <w:gridCol w:w="1157"/>
        <w:gridCol w:w="1446"/>
      </w:tblGrid>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Item</w:t>
            </w:r>
          </w:p>
        </w:tc>
        <w:tc>
          <w:tcPr>
            <w:tcW w:w="4306" w:type="dxa"/>
            <w:tcBorders>
              <w:top w:val="single" w:sz="4" w:space="0" w:color="000000"/>
              <w:left w:val="single" w:sz="4" w:space="0" w:color="000000"/>
              <w:bottom w:val="single" w:sz="4" w:space="0" w:color="000000"/>
              <w:right w:val="nil"/>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Especificações</w:t>
            </w:r>
          </w:p>
        </w:tc>
        <w:tc>
          <w:tcPr>
            <w:tcW w:w="95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Quant</w:t>
            </w:r>
          </w:p>
        </w:tc>
        <w:tc>
          <w:tcPr>
            <w:tcW w:w="98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proofErr w:type="spellStart"/>
            <w:r w:rsidRPr="00200BD9">
              <w:rPr>
                <w:rFonts w:ascii="Verdana" w:eastAsia="Times New Roman" w:hAnsi="Verdana"/>
                <w:b/>
                <w:sz w:val="18"/>
                <w:szCs w:val="18"/>
                <w:lang w:eastAsia="ar-SA"/>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Preço</w:t>
            </w:r>
          </w:p>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proofErr w:type="gramStart"/>
            <w:r w:rsidRPr="00200BD9">
              <w:rPr>
                <w:rFonts w:ascii="Verdana" w:eastAsia="Times New Roman" w:hAnsi="Verdana"/>
                <w:b/>
                <w:sz w:val="18"/>
                <w:szCs w:val="18"/>
                <w:lang w:eastAsia="ar-SA"/>
              </w:rPr>
              <w:t>unidade</w:t>
            </w:r>
            <w:proofErr w:type="gramEnd"/>
          </w:p>
        </w:tc>
        <w:tc>
          <w:tcPr>
            <w:tcW w:w="144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Preço total</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1</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Cs/>
                <w:sz w:val="24"/>
                <w:szCs w:val="24"/>
                <w:lang w:eastAsia="ar-SA"/>
              </w:rPr>
            </w:pPr>
            <w:r w:rsidRPr="00200BD9">
              <w:rPr>
                <w:rFonts w:ascii="Times New Roman" w:eastAsia="Times New Roman" w:hAnsi="Times New Roman"/>
                <w:b/>
                <w:sz w:val="24"/>
                <w:szCs w:val="24"/>
                <w:lang w:val="pt-PT" w:eastAsia="ar-SA"/>
              </w:rPr>
              <w:t xml:space="preserve">Arroz branco, </w:t>
            </w:r>
            <w:r w:rsidRPr="00200BD9">
              <w:rPr>
                <w:rFonts w:ascii="Times New Roman" w:eastAsia="Times New Roman" w:hAnsi="Times New Roman"/>
                <w:sz w:val="24"/>
                <w:szCs w:val="24"/>
                <w:lang w:val="pt-PT" w:eastAsia="ar-SA"/>
              </w:rPr>
              <w:t xml:space="preserve">subgrupo polido, classe longo fino, agulha, </w:t>
            </w:r>
            <w:r w:rsidRPr="00200BD9">
              <w:rPr>
                <w:rFonts w:ascii="Times New Roman" w:eastAsia="Times New Roman" w:hAnsi="Times New Roman"/>
                <w:b/>
                <w:sz w:val="24"/>
                <w:szCs w:val="24"/>
                <w:lang w:val="pt-PT" w:eastAsia="ar-SA"/>
              </w:rPr>
              <w:t xml:space="preserve">tipo </w:t>
            </w:r>
            <w:proofErr w:type="gramStart"/>
            <w:r w:rsidRPr="00200BD9">
              <w:rPr>
                <w:rFonts w:ascii="Times New Roman" w:eastAsia="Times New Roman" w:hAnsi="Times New Roman"/>
                <w:b/>
                <w:sz w:val="24"/>
                <w:szCs w:val="24"/>
                <w:lang w:val="pt-PT" w:eastAsia="ar-SA"/>
              </w:rPr>
              <w:t>1</w:t>
            </w:r>
            <w:proofErr w:type="gramEnd"/>
            <w:r w:rsidRPr="00200BD9">
              <w:rPr>
                <w:rFonts w:ascii="Times New Roman" w:eastAsia="Times New Roman" w:hAnsi="Times New Roman"/>
                <w:sz w:val="24"/>
                <w:szCs w:val="24"/>
                <w:lang w:val="pt-PT" w:eastAsia="ar-SA"/>
              </w:rPr>
              <w:t>, isento de matéria terrosa, pedras, fungos ou parasitas, livre de umidade, com grãos inteiros. Acondicionado em embalagens de 5 kg, de polietileno trasparente, original de fábrica. Contendo na embalagem informações de procedência, data de fabricação e prazo da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60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1,75</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105,00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2</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bCs/>
                <w:sz w:val="24"/>
                <w:szCs w:val="24"/>
                <w:lang w:eastAsia="ar-SA"/>
              </w:rPr>
            </w:pPr>
            <w:r w:rsidRPr="00200BD9">
              <w:rPr>
                <w:rFonts w:ascii="Times New Roman" w:eastAsia="Times New Roman" w:hAnsi="Times New Roman"/>
                <w:b/>
                <w:sz w:val="24"/>
                <w:szCs w:val="24"/>
                <w:lang w:eastAsia="ar-SA"/>
              </w:rPr>
              <w:t>Leite em pó instantâneo</w:t>
            </w:r>
            <w:r w:rsidRPr="00200BD9">
              <w:rPr>
                <w:rFonts w:ascii="Times New Roman" w:eastAsia="Times New Roman" w:hAnsi="Times New Roman"/>
                <w:sz w:val="24"/>
                <w:szCs w:val="24"/>
                <w:lang w:eastAsia="ar-SA"/>
              </w:rPr>
              <w:t>, constituído de leite integral, lecitina de soja, vitaminas A, D e ferro. Em embalagens de 1 kg, contendo data de fabricação e prazo de validade, bem como instruções de preparo e conservação.</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50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825,00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3</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sz w:val="24"/>
                <w:szCs w:val="24"/>
                <w:lang w:eastAsia="ar-SA"/>
              </w:rPr>
            </w:pPr>
            <w:r w:rsidRPr="00200BD9">
              <w:rPr>
                <w:rFonts w:ascii="Times New Roman" w:eastAsia="Times New Roman" w:hAnsi="Times New Roman"/>
                <w:b/>
                <w:sz w:val="24"/>
                <w:szCs w:val="24"/>
                <w:lang w:eastAsia="ar-SA"/>
              </w:rPr>
              <w:t xml:space="preserve">Farinha de trigo especial tipo </w:t>
            </w:r>
            <w:proofErr w:type="gramStart"/>
            <w:r w:rsidRPr="00200BD9">
              <w:rPr>
                <w:rFonts w:ascii="Times New Roman" w:eastAsia="Times New Roman" w:hAnsi="Times New Roman"/>
                <w:b/>
                <w:sz w:val="24"/>
                <w:szCs w:val="24"/>
                <w:lang w:eastAsia="ar-SA"/>
              </w:rPr>
              <w:t>1</w:t>
            </w:r>
            <w:proofErr w:type="gramEnd"/>
            <w:r w:rsidRPr="00200BD9">
              <w:rPr>
                <w:rFonts w:ascii="Times New Roman" w:eastAsia="Times New Roman" w:hAnsi="Times New Roman"/>
                <w:b/>
                <w:sz w:val="24"/>
                <w:szCs w:val="24"/>
                <w:lang w:eastAsia="ar-SA"/>
              </w:rPr>
              <w:t xml:space="preserve">, </w:t>
            </w:r>
            <w:r w:rsidRPr="00200BD9">
              <w:rPr>
                <w:rFonts w:ascii="Times New Roman" w:eastAsia="Times New Roman" w:hAnsi="Times New Roman"/>
                <w:sz w:val="24"/>
                <w:szCs w:val="24"/>
                <w:lang w:eastAsia="ar-SA"/>
              </w:rPr>
              <w:t>obtido do trigo moído, limpo, enriquecido com ferro e ácido fólico (vitamina B9), embalagem plástica de polietileno, transparente / atóxico ou de papel original de fábrica, de 5 kg.</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30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48,00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4</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sz w:val="24"/>
                <w:szCs w:val="24"/>
                <w:lang w:eastAsia="ar-SA"/>
              </w:rPr>
            </w:pPr>
            <w:r w:rsidRPr="00200BD9">
              <w:rPr>
                <w:rFonts w:ascii="Times New Roman" w:eastAsia="Times New Roman" w:hAnsi="Times New Roman"/>
                <w:b/>
                <w:sz w:val="24"/>
                <w:szCs w:val="24"/>
                <w:lang w:val="pt-PT" w:eastAsia="ar-SA"/>
              </w:rPr>
              <w:t xml:space="preserve">Feijão preto, </w:t>
            </w:r>
            <w:r w:rsidRPr="00200BD9">
              <w:rPr>
                <w:rFonts w:ascii="Times New Roman" w:eastAsia="Times New Roman" w:hAnsi="Times New Roman"/>
                <w:sz w:val="24"/>
                <w:szCs w:val="24"/>
                <w:lang w:eastAsia="ar-SA"/>
              </w:rPr>
              <w:t xml:space="preserve">novo, de 1ª qualidade, sem a presença de grãos mofados e/ou carunchados, </w:t>
            </w:r>
            <w:proofErr w:type="gramStart"/>
            <w:r w:rsidRPr="00200BD9">
              <w:rPr>
                <w:rFonts w:ascii="Times New Roman" w:eastAsia="Times New Roman" w:hAnsi="Times New Roman"/>
                <w:sz w:val="24"/>
                <w:szCs w:val="24"/>
                <w:lang w:eastAsia="ar-SA"/>
              </w:rPr>
              <w:t>isento</w:t>
            </w:r>
            <w:proofErr w:type="gramEnd"/>
            <w:r w:rsidRPr="00200BD9">
              <w:rPr>
                <w:rFonts w:ascii="Times New Roman" w:eastAsia="Times New Roman" w:hAnsi="Times New Roman"/>
                <w:sz w:val="24"/>
                <w:szCs w:val="24"/>
                <w:lang w:eastAsia="ar-SA"/>
              </w:rPr>
              <w:t xml:space="preserve"> de sujidades, em embalagem plástica resistente e transparente, de 1 Kg, contendo na embalagem informações de procedência, data de embalagem e prazo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30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3,70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111,00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5</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sz w:val="24"/>
                <w:szCs w:val="24"/>
                <w:lang w:eastAsia="ar-SA"/>
              </w:rPr>
            </w:pPr>
            <w:r w:rsidRPr="00200BD9">
              <w:rPr>
                <w:rFonts w:ascii="Times New Roman" w:eastAsia="Times New Roman" w:hAnsi="Times New Roman"/>
                <w:b/>
                <w:sz w:val="24"/>
                <w:szCs w:val="24"/>
                <w:lang w:eastAsia="ar-SA"/>
              </w:rPr>
              <w:t>Óleo de soja,</w:t>
            </w:r>
            <w:r w:rsidRPr="00200BD9">
              <w:rPr>
                <w:rFonts w:ascii="Times New Roman" w:eastAsia="Times New Roman" w:hAnsi="Times New Roman"/>
                <w:sz w:val="24"/>
                <w:szCs w:val="24"/>
                <w:lang w:eastAsia="ar-SA"/>
              </w:rPr>
              <w:t xml:space="preserve"> em embalagens de </w:t>
            </w:r>
            <w:proofErr w:type="gramStart"/>
            <w:r w:rsidRPr="00200BD9">
              <w:rPr>
                <w:rFonts w:ascii="Times New Roman" w:eastAsia="Times New Roman" w:hAnsi="Times New Roman"/>
                <w:sz w:val="24"/>
                <w:szCs w:val="24"/>
                <w:lang w:eastAsia="ar-SA"/>
              </w:rPr>
              <w:t>900ml</w:t>
            </w:r>
            <w:proofErr w:type="gramEnd"/>
            <w:r w:rsidRPr="00200BD9">
              <w:rPr>
                <w:rFonts w:ascii="Times New Roman" w:eastAsia="Times New Roman" w:hAnsi="Times New Roman"/>
                <w:sz w:val="24"/>
                <w:szCs w:val="24"/>
                <w:lang w:eastAsia="ar-SA"/>
              </w:rPr>
              <w:t>, contendo data de fabricação e prazo de validade, livre de danos nas embalagens.</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30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Unid.</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3,00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90,00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6</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sz w:val="24"/>
                <w:szCs w:val="24"/>
                <w:lang w:eastAsia="ar-SA"/>
              </w:rPr>
            </w:pPr>
            <w:r w:rsidRPr="00200BD9">
              <w:rPr>
                <w:rFonts w:ascii="Times New Roman" w:eastAsia="Times New Roman" w:hAnsi="Times New Roman"/>
                <w:b/>
                <w:sz w:val="24"/>
                <w:szCs w:val="24"/>
                <w:lang w:eastAsia="ar-SA"/>
              </w:rPr>
              <w:t xml:space="preserve">Farinha de milho, </w:t>
            </w:r>
            <w:r w:rsidRPr="00200BD9">
              <w:rPr>
                <w:rFonts w:ascii="Times New Roman" w:eastAsia="Times New Roman" w:hAnsi="Times New Roman"/>
                <w:sz w:val="24"/>
                <w:szCs w:val="24"/>
                <w:lang w:eastAsia="ar-SA"/>
              </w:rPr>
              <w:t xml:space="preserve">obtido do milho moído, limpo, enriquecido com ferro e ácido fólico. Embalagem plástica de polietileno, transparente/atóxico ou de papel original de fábrica, de </w:t>
            </w:r>
            <w:proofErr w:type="gramStart"/>
            <w:r w:rsidRPr="00200BD9">
              <w:rPr>
                <w:rFonts w:ascii="Times New Roman" w:eastAsia="Times New Roman" w:hAnsi="Times New Roman"/>
                <w:sz w:val="24"/>
                <w:szCs w:val="24"/>
                <w:lang w:eastAsia="ar-SA"/>
              </w:rPr>
              <w:t>1kg</w:t>
            </w:r>
            <w:proofErr w:type="gramEnd"/>
            <w:r w:rsidRPr="00200BD9">
              <w:rPr>
                <w:rFonts w:ascii="Times New Roman" w:eastAsia="Times New Roman" w:hAnsi="Times New Roman"/>
                <w:sz w:val="24"/>
                <w:szCs w:val="24"/>
                <w:lang w:eastAsia="ar-SA"/>
              </w:rPr>
              <w:t>.</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proofErr w:type="gramStart"/>
            <w:r w:rsidRPr="00200BD9">
              <w:rPr>
                <w:rFonts w:ascii="Verdana" w:eastAsia="Times New Roman" w:hAnsi="Verdana"/>
                <w:b/>
                <w:sz w:val="18"/>
                <w:szCs w:val="18"/>
                <w:lang w:eastAsia="ar-SA"/>
              </w:rPr>
              <w:t>5</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8,00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7</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Suco concentrado sabor uva Nova Aliança, </w:t>
            </w:r>
            <w:r w:rsidRPr="00200BD9">
              <w:rPr>
                <w:rFonts w:ascii="Verdana" w:hAnsi="Verdana"/>
                <w:sz w:val="18"/>
                <w:szCs w:val="18"/>
              </w:rPr>
              <w:t>acondicionado em embalagens de 2 litros, contendo data de fabricação e prazo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50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litro</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5,50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275,00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8</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Canjica, </w:t>
            </w:r>
            <w:r w:rsidRPr="00200BD9">
              <w:rPr>
                <w:rFonts w:ascii="Verdana" w:hAnsi="Verdana"/>
                <w:sz w:val="18"/>
                <w:szCs w:val="18"/>
              </w:rPr>
              <w:t xml:space="preserve">obtido do milho, limpo, enriquecido </w:t>
            </w:r>
            <w:r w:rsidRPr="00200BD9">
              <w:rPr>
                <w:rFonts w:ascii="Verdana" w:hAnsi="Verdana"/>
                <w:sz w:val="18"/>
                <w:szCs w:val="18"/>
              </w:rPr>
              <w:lastRenderedPageBreak/>
              <w:t>com ferro e ácido fólico. Embalagem plástica de polietileno, transparente/atóxico ou de papel original de fábrica, de 500gr.</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proofErr w:type="gramStart"/>
            <w:r w:rsidRPr="00200BD9">
              <w:rPr>
                <w:rFonts w:ascii="Verdana" w:eastAsia="Times New Roman" w:hAnsi="Verdana"/>
                <w:b/>
                <w:sz w:val="18"/>
                <w:szCs w:val="18"/>
                <w:lang w:eastAsia="ar-SA"/>
              </w:rPr>
              <w:lastRenderedPageBreak/>
              <w:t>5</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2,50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12,50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lastRenderedPageBreak/>
              <w:t>9</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Macarrão parafuso, </w:t>
            </w:r>
            <w:r w:rsidRPr="00200BD9">
              <w:rPr>
                <w:rFonts w:ascii="Verdana" w:hAnsi="Verdana"/>
                <w:sz w:val="18"/>
                <w:szCs w:val="18"/>
              </w:rPr>
              <w:t>com ovos, desidratado, embalagem com 500gr, contendo informações nutricionais e data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10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10</w:t>
            </w:r>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Macarrão espaguete, </w:t>
            </w:r>
            <w:r w:rsidRPr="00200BD9">
              <w:rPr>
                <w:rFonts w:ascii="Verdana" w:hAnsi="Verdana"/>
                <w:sz w:val="18"/>
                <w:szCs w:val="18"/>
              </w:rPr>
              <w:t>com ovos, desidratado, embalagem com 500gr, contendo informações nutricionais e data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10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32,00</w:t>
            </w:r>
          </w:p>
        </w:tc>
      </w:tr>
    </w:tbl>
    <w:p w:rsidR="00200BD9" w:rsidRPr="00200BD9" w:rsidRDefault="00200BD9" w:rsidP="00200BD9">
      <w:pPr>
        <w:tabs>
          <w:tab w:val="center" w:pos="4252"/>
          <w:tab w:val="right" w:pos="8504"/>
        </w:tabs>
        <w:spacing w:after="0" w:line="240" w:lineRule="auto"/>
        <w:jc w:val="both"/>
        <w:rPr>
          <w:rFonts w:ascii="Times New Roman" w:eastAsia="Times New Roman" w:hAnsi="Times New Roman"/>
          <w:b/>
          <w:sz w:val="24"/>
          <w:szCs w:val="24"/>
          <w:lang w:eastAsia="pt-BR"/>
        </w:rPr>
      </w:pPr>
    </w:p>
    <w:p w:rsidR="00200BD9" w:rsidRDefault="00200BD9" w:rsidP="00200BD9">
      <w:pPr>
        <w:suppressAutoHyphens/>
        <w:spacing w:after="0" w:line="240" w:lineRule="auto"/>
        <w:rPr>
          <w:rFonts w:ascii="Times New Roman" w:eastAsia="Times New Roman" w:hAnsi="Times New Roman"/>
          <w:sz w:val="24"/>
          <w:szCs w:val="24"/>
          <w:lang w:eastAsia="ar-SA"/>
        </w:rPr>
      </w:pPr>
      <w:r w:rsidRPr="00200BD9">
        <w:rPr>
          <w:rFonts w:ascii="Times New Roman" w:eastAsia="Times New Roman" w:hAnsi="Times New Roman"/>
          <w:sz w:val="24"/>
          <w:szCs w:val="24"/>
          <w:lang w:eastAsia="ar-SA"/>
        </w:rPr>
        <w:t>Escola Estadual de Ensino Médio Maria e Fundamental</w:t>
      </w:r>
      <w:proofErr w:type="gramStart"/>
      <w:r w:rsidRPr="00200BD9">
        <w:rPr>
          <w:rFonts w:ascii="Times New Roman" w:eastAsia="Times New Roman" w:hAnsi="Times New Roman"/>
          <w:sz w:val="24"/>
          <w:szCs w:val="24"/>
          <w:lang w:eastAsia="ar-SA"/>
        </w:rPr>
        <w:t xml:space="preserve">  </w:t>
      </w:r>
      <w:proofErr w:type="gramEnd"/>
      <w:r w:rsidRPr="00200BD9">
        <w:rPr>
          <w:rFonts w:ascii="Times New Roman" w:eastAsia="Times New Roman" w:hAnsi="Times New Roman"/>
          <w:sz w:val="24"/>
          <w:szCs w:val="24"/>
          <w:lang w:eastAsia="ar-SA"/>
        </w:rPr>
        <w:t xml:space="preserve">Ilha </w:t>
      </w:r>
      <w:proofErr w:type="spellStart"/>
      <w:r w:rsidRPr="00200BD9">
        <w:rPr>
          <w:rFonts w:ascii="Times New Roman" w:eastAsia="Times New Roman" w:hAnsi="Times New Roman"/>
          <w:sz w:val="24"/>
          <w:szCs w:val="24"/>
          <w:lang w:eastAsia="ar-SA"/>
        </w:rPr>
        <w:t>Baisch</w:t>
      </w:r>
      <w:proofErr w:type="spellEnd"/>
      <w:r w:rsidRPr="00200BD9">
        <w:rPr>
          <w:rFonts w:ascii="Times New Roman" w:eastAsia="Times New Roman" w:hAnsi="Times New Roman"/>
          <w:sz w:val="24"/>
          <w:szCs w:val="24"/>
          <w:lang w:eastAsia="ar-SA"/>
        </w:rPr>
        <w:t xml:space="preserve"> </w:t>
      </w:r>
    </w:p>
    <w:p w:rsidR="00E5638D" w:rsidRPr="00200BD9" w:rsidRDefault="00E5638D" w:rsidP="00200BD9">
      <w:pPr>
        <w:suppressAutoHyphens/>
        <w:spacing w:after="0" w:line="240" w:lineRule="auto"/>
        <w:rPr>
          <w:rFonts w:ascii="Times New Roman" w:eastAsia="Times New Roman" w:hAnsi="Times New Roman"/>
          <w:sz w:val="24"/>
          <w:szCs w:val="24"/>
          <w:lang w:eastAsia="ar-SA"/>
        </w:rPr>
      </w:pPr>
    </w:p>
    <w:tbl>
      <w:tblPr>
        <w:tblW w:w="9701" w:type="dxa"/>
        <w:jc w:val="center"/>
        <w:tblInd w:w="-743" w:type="dxa"/>
        <w:tblLayout w:type="fixed"/>
        <w:tblLook w:val="0000" w:firstRow="0" w:lastRow="0" w:firstColumn="0" w:lastColumn="0" w:noHBand="0" w:noVBand="0"/>
      </w:tblPr>
      <w:tblGrid>
        <w:gridCol w:w="854"/>
        <w:gridCol w:w="4306"/>
        <w:gridCol w:w="956"/>
        <w:gridCol w:w="982"/>
        <w:gridCol w:w="1157"/>
        <w:gridCol w:w="1446"/>
      </w:tblGrid>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Item</w:t>
            </w:r>
          </w:p>
        </w:tc>
        <w:tc>
          <w:tcPr>
            <w:tcW w:w="4306" w:type="dxa"/>
            <w:tcBorders>
              <w:top w:val="single" w:sz="4" w:space="0" w:color="000000"/>
              <w:left w:val="single" w:sz="4" w:space="0" w:color="000000"/>
              <w:bottom w:val="single" w:sz="4" w:space="0" w:color="000000"/>
              <w:right w:val="nil"/>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Especificações</w:t>
            </w:r>
          </w:p>
        </w:tc>
        <w:tc>
          <w:tcPr>
            <w:tcW w:w="95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Quant</w:t>
            </w:r>
          </w:p>
        </w:tc>
        <w:tc>
          <w:tcPr>
            <w:tcW w:w="98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proofErr w:type="spellStart"/>
            <w:r w:rsidRPr="00200BD9">
              <w:rPr>
                <w:rFonts w:ascii="Verdana" w:eastAsia="Times New Roman" w:hAnsi="Verdana"/>
                <w:b/>
                <w:sz w:val="18"/>
                <w:szCs w:val="18"/>
                <w:lang w:eastAsia="ar-SA"/>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Preço</w:t>
            </w:r>
          </w:p>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proofErr w:type="gramStart"/>
            <w:r w:rsidRPr="00200BD9">
              <w:rPr>
                <w:rFonts w:ascii="Verdana" w:eastAsia="Times New Roman" w:hAnsi="Verdana"/>
                <w:b/>
                <w:sz w:val="18"/>
                <w:szCs w:val="18"/>
                <w:lang w:eastAsia="ar-SA"/>
              </w:rPr>
              <w:t>unidade</w:t>
            </w:r>
            <w:proofErr w:type="gramEnd"/>
          </w:p>
        </w:tc>
        <w:tc>
          <w:tcPr>
            <w:tcW w:w="144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Preço total</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1</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Cs/>
                <w:sz w:val="24"/>
                <w:szCs w:val="24"/>
                <w:lang w:eastAsia="ar-SA"/>
              </w:rPr>
            </w:pPr>
            <w:r w:rsidRPr="00200BD9">
              <w:rPr>
                <w:rFonts w:ascii="Times New Roman" w:eastAsia="Times New Roman" w:hAnsi="Times New Roman"/>
                <w:b/>
                <w:sz w:val="24"/>
                <w:szCs w:val="24"/>
                <w:lang w:val="pt-PT" w:eastAsia="ar-SA"/>
              </w:rPr>
              <w:t xml:space="preserve">Arroz branco, </w:t>
            </w:r>
            <w:r w:rsidRPr="00200BD9">
              <w:rPr>
                <w:rFonts w:ascii="Times New Roman" w:eastAsia="Times New Roman" w:hAnsi="Times New Roman"/>
                <w:sz w:val="24"/>
                <w:szCs w:val="24"/>
                <w:lang w:val="pt-PT" w:eastAsia="ar-SA"/>
              </w:rPr>
              <w:t xml:space="preserve">subgrupo polido, classe longo fino, agulha, </w:t>
            </w:r>
            <w:r w:rsidRPr="00200BD9">
              <w:rPr>
                <w:rFonts w:ascii="Times New Roman" w:eastAsia="Times New Roman" w:hAnsi="Times New Roman"/>
                <w:b/>
                <w:sz w:val="24"/>
                <w:szCs w:val="24"/>
                <w:lang w:val="pt-PT" w:eastAsia="ar-SA"/>
              </w:rPr>
              <w:t xml:space="preserve">tipo </w:t>
            </w:r>
            <w:proofErr w:type="gramStart"/>
            <w:r w:rsidRPr="00200BD9">
              <w:rPr>
                <w:rFonts w:ascii="Times New Roman" w:eastAsia="Times New Roman" w:hAnsi="Times New Roman"/>
                <w:b/>
                <w:sz w:val="24"/>
                <w:szCs w:val="24"/>
                <w:lang w:val="pt-PT" w:eastAsia="ar-SA"/>
              </w:rPr>
              <w:t>1</w:t>
            </w:r>
            <w:proofErr w:type="gramEnd"/>
            <w:r w:rsidRPr="00200BD9">
              <w:rPr>
                <w:rFonts w:ascii="Times New Roman" w:eastAsia="Times New Roman" w:hAnsi="Times New Roman"/>
                <w:sz w:val="24"/>
                <w:szCs w:val="24"/>
                <w:lang w:val="pt-PT" w:eastAsia="ar-SA"/>
              </w:rPr>
              <w:t>, isento de matéria terrosa, pedras, fungos ou parasitas, livre de umidade, com grãos inteiros. Acondicionado em embalagens de 5 kg, de polietileno trasparente, original de fábrica. Contendo na embalagem informações de procedência, data de fabricação e prazo da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100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1,75</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175,00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2</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Cs/>
                <w:sz w:val="24"/>
                <w:szCs w:val="24"/>
                <w:lang w:eastAsia="ar-SA"/>
              </w:rPr>
            </w:pPr>
            <w:r w:rsidRPr="00200BD9">
              <w:rPr>
                <w:rFonts w:ascii="Times New Roman" w:eastAsia="Times New Roman" w:hAnsi="Times New Roman"/>
                <w:b/>
                <w:sz w:val="24"/>
                <w:szCs w:val="24"/>
                <w:lang w:eastAsia="ar-SA"/>
              </w:rPr>
              <w:t>Leite em pó instantâneo</w:t>
            </w:r>
            <w:r w:rsidRPr="00200BD9">
              <w:rPr>
                <w:rFonts w:ascii="Times New Roman" w:eastAsia="Times New Roman" w:hAnsi="Times New Roman"/>
                <w:sz w:val="24"/>
                <w:szCs w:val="24"/>
                <w:lang w:eastAsia="ar-SA"/>
              </w:rPr>
              <w:t>, constituído de leite integral, lecitina de soja, vitaminas A, D e ferro. Em embalagens de 1 kg, contendo data de fabricação e prazo de validade, bem como instruções de preparo e conservação.</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80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1.320,00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3</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sz w:val="24"/>
                <w:szCs w:val="24"/>
                <w:lang w:eastAsia="ar-SA"/>
              </w:rPr>
            </w:pPr>
            <w:r w:rsidRPr="00200BD9">
              <w:rPr>
                <w:rFonts w:ascii="Times New Roman" w:eastAsia="Times New Roman" w:hAnsi="Times New Roman"/>
                <w:b/>
                <w:sz w:val="24"/>
                <w:szCs w:val="24"/>
                <w:lang w:eastAsia="ar-SA"/>
              </w:rPr>
              <w:t xml:space="preserve">Farinha de trigo especial, tipo </w:t>
            </w:r>
            <w:proofErr w:type="gramStart"/>
            <w:r w:rsidRPr="00200BD9">
              <w:rPr>
                <w:rFonts w:ascii="Times New Roman" w:eastAsia="Times New Roman" w:hAnsi="Times New Roman"/>
                <w:b/>
                <w:sz w:val="24"/>
                <w:szCs w:val="24"/>
                <w:lang w:eastAsia="ar-SA"/>
              </w:rPr>
              <w:t>1</w:t>
            </w:r>
            <w:proofErr w:type="gramEnd"/>
            <w:r w:rsidRPr="00200BD9">
              <w:rPr>
                <w:rFonts w:ascii="Times New Roman" w:eastAsia="Times New Roman" w:hAnsi="Times New Roman"/>
                <w:b/>
                <w:sz w:val="24"/>
                <w:szCs w:val="24"/>
                <w:lang w:eastAsia="ar-SA"/>
              </w:rPr>
              <w:t xml:space="preserve">, </w:t>
            </w:r>
            <w:r w:rsidRPr="00200BD9">
              <w:rPr>
                <w:rFonts w:ascii="Times New Roman" w:eastAsia="Times New Roman" w:hAnsi="Times New Roman"/>
                <w:sz w:val="24"/>
                <w:szCs w:val="24"/>
                <w:lang w:eastAsia="ar-SA"/>
              </w:rPr>
              <w:t xml:space="preserve">obtido do trigo moído, limpo, </w:t>
            </w:r>
            <w:proofErr w:type="spellStart"/>
            <w:r w:rsidRPr="00200BD9">
              <w:rPr>
                <w:rFonts w:ascii="Times New Roman" w:eastAsia="Times New Roman" w:hAnsi="Times New Roman"/>
                <w:sz w:val="24"/>
                <w:szCs w:val="24"/>
                <w:lang w:eastAsia="ar-SA"/>
              </w:rPr>
              <w:t>eniquecido</w:t>
            </w:r>
            <w:proofErr w:type="spellEnd"/>
            <w:r w:rsidRPr="00200BD9">
              <w:rPr>
                <w:rFonts w:ascii="Times New Roman" w:eastAsia="Times New Roman" w:hAnsi="Times New Roman"/>
                <w:sz w:val="24"/>
                <w:szCs w:val="24"/>
                <w:lang w:eastAsia="ar-SA"/>
              </w:rPr>
              <w:t xml:space="preserve"> com ferro e ácido fólico (vitamina B9), embalagem plástica de polietileno, transparente / atóxica ou de papel original de fábrica, de 5 kg.</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70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112,00</w:t>
            </w:r>
          </w:p>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4</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sz w:val="24"/>
                <w:szCs w:val="24"/>
                <w:lang w:eastAsia="ar-SA"/>
              </w:rPr>
            </w:pPr>
            <w:r w:rsidRPr="00200BD9">
              <w:rPr>
                <w:rFonts w:ascii="Times New Roman" w:eastAsia="Times New Roman" w:hAnsi="Times New Roman"/>
                <w:b/>
                <w:sz w:val="24"/>
                <w:szCs w:val="24"/>
                <w:lang w:val="pt-PT" w:eastAsia="ar-SA"/>
              </w:rPr>
              <w:t xml:space="preserve">Feijão preto, </w:t>
            </w:r>
            <w:r w:rsidRPr="00200BD9">
              <w:rPr>
                <w:rFonts w:ascii="Times New Roman" w:eastAsia="Times New Roman" w:hAnsi="Times New Roman"/>
                <w:sz w:val="24"/>
                <w:szCs w:val="24"/>
                <w:lang w:eastAsia="ar-SA"/>
              </w:rPr>
              <w:t xml:space="preserve">novo, de 1ª qualidade, sem a presença de grãos mofados e/ou carunchados, </w:t>
            </w:r>
            <w:proofErr w:type="gramStart"/>
            <w:r w:rsidRPr="00200BD9">
              <w:rPr>
                <w:rFonts w:ascii="Times New Roman" w:eastAsia="Times New Roman" w:hAnsi="Times New Roman"/>
                <w:sz w:val="24"/>
                <w:szCs w:val="24"/>
                <w:lang w:eastAsia="ar-SA"/>
              </w:rPr>
              <w:t>isento</w:t>
            </w:r>
            <w:proofErr w:type="gramEnd"/>
            <w:r w:rsidRPr="00200BD9">
              <w:rPr>
                <w:rFonts w:ascii="Times New Roman" w:eastAsia="Times New Roman" w:hAnsi="Times New Roman"/>
                <w:sz w:val="24"/>
                <w:szCs w:val="24"/>
                <w:lang w:eastAsia="ar-SA"/>
              </w:rPr>
              <w:t xml:space="preserve"> de sujidades, em embalagem plástica resistente e transparente, de 1 Kg, contendo na embalagem informações de procedência, data de embalagem e prazo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40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3,70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148,00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5</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sz w:val="24"/>
                <w:szCs w:val="24"/>
                <w:lang w:val="pt-PT" w:eastAsia="ar-SA"/>
              </w:rPr>
            </w:pPr>
            <w:r w:rsidRPr="00200BD9">
              <w:rPr>
                <w:rFonts w:ascii="Times New Roman" w:eastAsia="Times New Roman" w:hAnsi="Times New Roman"/>
                <w:b/>
                <w:sz w:val="24"/>
                <w:szCs w:val="24"/>
                <w:lang w:val="pt-PT" w:eastAsia="ar-SA"/>
              </w:rPr>
              <w:t xml:space="preserve">Óleo de soja, </w:t>
            </w:r>
            <w:r w:rsidRPr="00200BD9">
              <w:rPr>
                <w:rFonts w:ascii="Times New Roman" w:eastAsia="Times New Roman" w:hAnsi="Times New Roman"/>
                <w:sz w:val="24"/>
                <w:szCs w:val="24"/>
                <w:lang w:val="pt-PT" w:eastAsia="ar-SA"/>
              </w:rPr>
              <w:t xml:space="preserve">em embalagens de </w:t>
            </w:r>
            <w:proofErr w:type="gramStart"/>
            <w:r w:rsidRPr="00200BD9">
              <w:rPr>
                <w:rFonts w:ascii="Times New Roman" w:eastAsia="Times New Roman" w:hAnsi="Times New Roman"/>
                <w:sz w:val="24"/>
                <w:szCs w:val="24"/>
                <w:lang w:val="pt-PT" w:eastAsia="ar-SA"/>
              </w:rPr>
              <w:t>900ml</w:t>
            </w:r>
            <w:proofErr w:type="gramEnd"/>
            <w:r w:rsidRPr="00200BD9">
              <w:rPr>
                <w:rFonts w:ascii="Times New Roman" w:eastAsia="Times New Roman" w:hAnsi="Times New Roman"/>
                <w:sz w:val="24"/>
                <w:szCs w:val="24"/>
                <w:lang w:val="pt-PT" w:eastAsia="ar-SA"/>
              </w:rPr>
              <w:t xml:space="preserve">, contendo data de fabricação e prazo de </w:t>
            </w:r>
            <w:r w:rsidRPr="00200BD9">
              <w:rPr>
                <w:rFonts w:ascii="Times New Roman" w:eastAsia="Times New Roman" w:hAnsi="Times New Roman"/>
                <w:sz w:val="24"/>
                <w:szCs w:val="24"/>
                <w:lang w:val="pt-PT" w:eastAsia="ar-SA"/>
              </w:rPr>
              <w:lastRenderedPageBreak/>
              <w:t>validade, e livre de danos nas embalagens.</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lastRenderedPageBreak/>
              <w:t>70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spellStart"/>
            <w:proofErr w:type="gramStart"/>
            <w:r w:rsidRPr="00200BD9">
              <w:rPr>
                <w:rFonts w:ascii="Verdana" w:eastAsia="Times New Roman" w:hAnsi="Verdana"/>
                <w:sz w:val="18"/>
                <w:szCs w:val="18"/>
                <w:lang w:eastAsia="ar-SA"/>
              </w:rPr>
              <w:t>unid</w:t>
            </w:r>
            <w:proofErr w:type="spellEnd"/>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3,00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210,00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lastRenderedPageBreak/>
              <w:t>6</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sz w:val="24"/>
                <w:szCs w:val="24"/>
                <w:lang w:val="pt-PT" w:eastAsia="ar-SA"/>
              </w:rPr>
            </w:pPr>
            <w:r w:rsidRPr="00200BD9">
              <w:rPr>
                <w:rFonts w:ascii="Times New Roman" w:eastAsia="Times New Roman" w:hAnsi="Times New Roman"/>
                <w:b/>
                <w:sz w:val="24"/>
                <w:szCs w:val="24"/>
                <w:lang w:val="pt-PT" w:eastAsia="ar-SA"/>
              </w:rPr>
              <w:t xml:space="preserve">Farinha de milho, </w:t>
            </w:r>
            <w:r w:rsidRPr="00200BD9">
              <w:rPr>
                <w:rFonts w:ascii="Times New Roman" w:eastAsia="Times New Roman" w:hAnsi="Times New Roman"/>
                <w:sz w:val="24"/>
                <w:szCs w:val="24"/>
                <w:lang w:val="pt-PT" w:eastAsia="ar-SA"/>
              </w:rPr>
              <w:t xml:space="preserve">obtido do milho moído, limpo, enriquecido com ferro e ácido fólico. Embalagem plástica de polietileno, transparente/atóxico ou de papel original de fábrica, de </w:t>
            </w:r>
            <w:proofErr w:type="gramStart"/>
            <w:r w:rsidRPr="00200BD9">
              <w:rPr>
                <w:rFonts w:ascii="Times New Roman" w:eastAsia="Times New Roman" w:hAnsi="Times New Roman"/>
                <w:sz w:val="24"/>
                <w:szCs w:val="24"/>
                <w:lang w:val="pt-PT" w:eastAsia="ar-SA"/>
              </w:rPr>
              <w:t>1kg</w:t>
            </w:r>
            <w:proofErr w:type="gramEnd"/>
            <w:r w:rsidRPr="00200BD9">
              <w:rPr>
                <w:rFonts w:ascii="Times New Roman" w:eastAsia="Times New Roman" w:hAnsi="Times New Roman"/>
                <w:sz w:val="24"/>
                <w:szCs w:val="24"/>
                <w:lang w:val="pt-PT" w:eastAsia="ar-SA"/>
              </w:rPr>
              <w:t>.</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proofErr w:type="gramStart"/>
            <w:r w:rsidRPr="00200BD9">
              <w:rPr>
                <w:rFonts w:ascii="Verdana" w:eastAsia="Times New Roman" w:hAnsi="Verdana"/>
                <w:b/>
                <w:sz w:val="18"/>
                <w:szCs w:val="18"/>
                <w:lang w:eastAsia="ar-SA"/>
              </w:rPr>
              <w:t>6</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9,60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7</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Suco concentrado sabor uva Nova Aliança, </w:t>
            </w:r>
            <w:r w:rsidRPr="00200BD9">
              <w:rPr>
                <w:rFonts w:ascii="Verdana" w:hAnsi="Verdana"/>
                <w:sz w:val="18"/>
                <w:szCs w:val="18"/>
              </w:rPr>
              <w:t>acondicionado em embalagens de 2 litros, contendo data de fabricação e prazo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80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litro</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5,50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440,00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8</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Canjica, </w:t>
            </w:r>
            <w:r w:rsidRPr="00200BD9">
              <w:rPr>
                <w:rFonts w:ascii="Verdana" w:hAnsi="Verdana"/>
                <w:sz w:val="18"/>
                <w:szCs w:val="18"/>
              </w:rPr>
              <w:t>obtido do milho, limpo, enriquecido com ferro e ácido fólico. Embalagem plástica de polietileno, transparente/atóxico ou de papel original de fábrica, de 500gr.</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10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2,50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25,00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9</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Macarrão parafuso, </w:t>
            </w:r>
            <w:r w:rsidRPr="00200BD9">
              <w:rPr>
                <w:rFonts w:ascii="Verdana" w:hAnsi="Verdana"/>
                <w:sz w:val="18"/>
                <w:szCs w:val="18"/>
              </w:rPr>
              <w:t>com ovos, desidratado, embalagem com 500gr, contendo informações nutricionais e data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10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10</w:t>
            </w:r>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Macarrão espaguete, </w:t>
            </w:r>
            <w:r w:rsidRPr="00200BD9">
              <w:rPr>
                <w:rFonts w:ascii="Verdana" w:hAnsi="Verdana"/>
                <w:sz w:val="18"/>
                <w:szCs w:val="18"/>
              </w:rPr>
              <w:t>com ovos, desidratado, embalagem com 500gr, contendo informações nutricionais e data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10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32,00</w:t>
            </w:r>
          </w:p>
        </w:tc>
      </w:tr>
    </w:tbl>
    <w:p w:rsidR="00200BD9" w:rsidRPr="00200BD9" w:rsidRDefault="00200BD9" w:rsidP="00200BD9">
      <w:pPr>
        <w:tabs>
          <w:tab w:val="center" w:pos="4252"/>
          <w:tab w:val="right" w:pos="8504"/>
        </w:tabs>
        <w:spacing w:after="0" w:line="240" w:lineRule="auto"/>
        <w:jc w:val="both"/>
        <w:rPr>
          <w:rFonts w:ascii="Times New Roman" w:eastAsia="Times New Roman" w:hAnsi="Times New Roman"/>
          <w:b/>
          <w:sz w:val="24"/>
          <w:szCs w:val="24"/>
          <w:lang w:eastAsia="pt-BR"/>
        </w:rPr>
      </w:pPr>
    </w:p>
    <w:p w:rsidR="00200BD9" w:rsidRDefault="00200BD9" w:rsidP="00200BD9">
      <w:pPr>
        <w:suppressAutoHyphens/>
        <w:spacing w:after="0" w:line="240" w:lineRule="auto"/>
        <w:rPr>
          <w:rFonts w:ascii="Times New Roman" w:eastAsia="Times New Roman" w:hAnsi="Times New Roman"/>
          <w:sz w:val="24"/>
          <w:szCs w:val="24"/>
          <w:lang w:eastAsia="ar-SA"/>
        </w:rPr>
      </w:pPr>
      <w:r w:rsidRPr="00200BD9">
        <w:rPr>
          <w:rFonts w:ascii="Times New Roman" w:eastAsia="Times New Roman" w:hAnsi="Times New Roman"/>
          <w:sz w:val="24"/>
          <w:szCs w:val="24"/>
          <w:lang w:eastAsia="ar-SA"/>
        </w:rPr>
        <w:t xml:space="preserve">Escola Estadual de Ensino Médio Maria Ilha </w:t>
      </w:r>
      <w:proofErr w:type="spellStart"/>
      <w:r w:rsidRPr="00200BD9">
        <w:rPr>
          <w:rFonts w:ascii="Times New Roman" w:eastAsia="Times New Roman" w:hAnsi="Times New Roman"/>
          <w:sz w:val="24"/>
          <w:szCs w:val="24"/>
          <w:lang w:eastAsia="ar-SA"/>
        </w:rPr>
        <w:t>Baisch</w:t>
      </w:r>
      <w:proofErr w:type="spellEnd"/>
      <w:proofErr w:type="gramStart"/>
      <w:r w:rsidRPr="00200BD9">
        <w:rPr>
          <w:rFonts w:ascii="Times New Roman" w:eastAsia="Times New Roman" w:hAnsi="Times New Roman"/>
          <w:sz w:val="24"/>
          <w:szCs w:val="24"/>
          <w:lang w:eastAsia="ar-SA"/>
        </w:rPr>
        <w:t xml:space="preserve">  </w:t>
      </w:r>
      <w:proofErr w:type="gramEnd"/>
      <w:r w:rsidRPr="00200BD9">
        <w:rPr>
          <w:rFonts w:ascii="Times New Roman" w:eastAsia="Times New Roman" w:hAnsi="Times New Roman"/>
          <w:sz w:val="24"/>
          <w:szCs w:val="24"/>
          <w:lang w:eastAsia="ar-SA"/>
        </w:rPr>
        <w:t xml:space="preserve">- </w:t>
      </w:r>
      <w:proofErr w:type="spellStart"/>
      <w:r w:rsidRPr="00200BD9">
        <w:rPr>
          <w:rFonts w:ascii="Times New Roman" w:eastAsia="Times New Roman" w:hAnsi="Times New Roman"/>
          <w:sz w:val="24"/>
          <w:szCs w:val="24"/>
          <w:lang w:eastAsia="ar-SA"/>
        </w:rPr>
        <w:t>Eja</w:t>
      </w:r>
      <w:proofErr w:type="spellEnd"/>
    </w:p>
    <w:p w:rsidR="00E5638D" w:rsidRPr="00200BD9" w:rsidRDefault="00E5638D" w:rsidP="00200BD9">
      <w:pPr>
        <w:suppressAutoHyphens/>
        <w:spacing w:after="0" w:line="240" w:lineRule="auto"/>
        <w:rPr>
          <w:rFonts w:ascii="Times New Roman" w:eastAsia="Times New Roman" w:hAnsi="Times New Roman"/>
          <w:sz w:val="24"/>
          <w:szCs w:val="24"/>
          <w:lang w:eastAsia="ar-SA"/>
        </w:rPr>
      </w:pPr>
    </w:p>
    <w:tbl>
      <w:tblPr>
        <w:tblW w:w="9701" w:type="dxa"/>
        <w:jc w:val="center"/>
        <w:tblInd w:w="-743" w:type="dxa"/>
        <w:tblLayout w:type="fixed"/>
        <w:tblLook w:val="0000" w:firstRow="0" w:lastRow="0" w:firstColumn="0" w:lastColumn="0" w:noHBand="0" w:noVBand="0"/>
      </w:tblPr>
      <w:tblGrid>
        <w:gridCol w:w="854"/>
        <w:gridCol w:w="4306"/>
        <w:gridCol w:w="956"/>
        <w:gridCol w:w="982"/>
        <w:gridCol w:w="1157"/>
        <w:gridCol w:w="1446"/>
      </w:tblGrid>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Item</w:t>
            </w:r>
          </w:p>
        </w:tc>
        <w:tc>
          <w:tcPr>
            <w:tcW w:w="4306" w:type="dxa"/>
            <w:tcBorders>
              <w:top w:val="single" w:sz="4" w:space="0" w:color="000000"/>
              <w:left w:val="single" w:sz="4" w:space="0" w:color="000000"/>
              <w:bottom w:val="single" w:sz="4" w:space="0" w:color="000000"/>
              <w:right w:val="nil"/>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Especificações</w:t>
            </w:r>
          </w:p>
        </w:tc>
        <w:tc>
          <w:tcPr>
            <w:tcW w:w="95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Quant</w:t>
            </w:r>
          </w:p>
        </w:tc>
        <w:tc>
          <w:tcPr>
            <w:tcW w:w="98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proofErr w:type="spellStart"/>
            <w:r w:rsidRPr="00200BD9">
              <w:rPr>
                <w:rFonts w:ascii="Verdana" w:eastAsia="Times New Roman" w:hAnsi="Verdana"/>
                <w:b/>
                <w:sz w:val="18"/>
                <w:szCs w:val="18"/>
                <w:lang w:eastAsia="ar-SA"/>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Preço</w:t>
            </w:r>
          </w:p>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proofErr w:type="gramStart"/>
            <w:r w:rsidRPr="00200BD9">
              <w:rPr>
                <w:rFonts w:ascii="Verdana" w:eastAsia="Times New Roman" w:hAnsi="Verdana"/>
                <w:b/>
                <w:sz w:val="18"/>
                <w:szCs w:val="18"/>
                <w:lang w:eastAsia="ar-SA"/>
              </w:rPr>
              <w:t>unidade</w:t>
            </w:r>
            <w:proofErr w:type="gramEnd"/>
          </w:p>
        </w:tc>
        <w:tc>
          <w:tcPr>
            <w:tcW w:w="144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200BD9" w:rsidRPr="00200BD9" w:rsidRDefault="00200BD9" w:rsidP="00200BD9">
            <w:pPr>
              <w:suppressAutoHyphens/>
              <w:snapToGrid w:val="0"/>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Preço total</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1</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Cs/>
                <w:sz w:val="24"/>
                <w:szCs w:val="24"/>
                <w:lang w:eastAsia="ar-SA"/>
              </w:rPr>
            </w:pPr>
            <w:r w:rsidRPr="00200BD9">
              <w:rPr>
                <w:rFonts w:ascii="Times New Roman" w:eastAsia="Times New Roman" w:hAnsi="Times New Roman"/>
                <w:b/>
                <w:sz w:val="24"/>
                <w:szCs w:val="24"/>
                <w:lang w:val="pt-PT" w:eastAsia="ar-SA"/>
              </w:rPr>
              <w:t xml:space="preserve">Arroz branco, </w:t>
            </w:r>
            <w:r w:rsidRPr="00200BD9">
              <w:rPr>
                <w:rFonts w:ascii="Times New Roman" w:eastAsia="Times New Roman" w:hAnsi="Times New Roman"/>
                <w:sz w:val="24"/>
                <w:szCs w:val="24"/>
                <w:lang w:val="pt-PT" w:eastAsia="ar-SA"/>
              </w:rPr>
              <w:t xml:space="preserve">subgrupo polido, classe longo fino, agulha, </w:t>
            </w:r>
            <w:r w:rsidRPr="00200BD9">
              <w:rPr>
                <w:rFonts w:ascii="Times New Roman" w:eastAsia="Times New Roman" w:hAnsi="Times New Roman"/>
                <w:b/>
                <w:sz w:val="24"/>
                <w:szCs w:val="24"/>
                <w:lang w:val="pt-PT" w:eastAsia="ar-SA"/>
              </w:rPr>
              <w:t xml:space="preserve">tipo </w:t>
            </w:r>
            <w:proofErr w:type="gramStart"/>
            <w:r w:rsidRPr="00200BD9">
              <w:rPr>
                <w:rFonts w:ascii="Times New Roman" w:eastAsia="Times New Roman" w:hAnsi="Times New Roman"/>
                <w:b/>
                <w:sz w:val="24"/>
                <w:szCs w:val="24"/>
                <w:lang w:val="pt-PT" w:eastAsia="ar-SA"/>
              </w:rPr>
              <w:t>1</w:t>
            </w:r>
            <w:proofErr w:type="gramEnd"/>
            <w:r w:rsidRPr="00200BD9">
              <w:rPr>
                <w:rFonts w:ascii="Times New Roman" w:eastAsia="Times New Roman" w:hAnsi="Times New Roman"/>
                <w:sz w:val="24"/>
                <w:szCs w:val="24"/>
                <w:lang w:val="pt-PT" w:eastAsia="ar-SA"/>
              </w:rPr>
              <w:t>, isento de matéria terrosa, pedras, fungos ou parasitas, livre de umidade, com grãos inteiros. Acondicionado em embalagens de 5 kg, de polietileno trasparente, original de fábrica. Contendo na embalagem informações de procedência, data de fabricação e prazo da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90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1,75</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157,50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2</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Cs/>
                <w:sz w:val="24"/>
                <w:szCs w:val="24"/>
                <w:lang w:eastAsia="ar-SA"/>
              </w:rPr>
            </w:pPr>
            <w:r w:rsidRPr="00200BD9">
              <w:rPr>
                <w:rFonts w:ascii="Times New Roman" w:eastAsia="Times New Roman" w:hAnsi="Times New Roman"/>
                <w:b/>
                <w:sz w:val="24"/>
                <w:szCs w:val="24"/>
                <w:lang w:eastAsia="ar-SA"/>
              </w:rPr>
              <w:t>Leite em pó instantâneo</w:t>
            </w:r>
            <w:r w:rsidRPr="00200BD9">
              <w:rPr>
                <w:rFonts w:ascii="Times New Roman" w:eastAsia="Times New Roman" w:hAnsi="Times New Roman"/>
                <w:sz w:val="24"/>
                <w:szCs w:val="24"/>
                <w:lang w:eastAsia="ar-SA"/>
              </w:rPr>
              <w:t>, constituído de leite integral, lecitina de soja, vitaminas A, D e ferro. Em embalagens de 1 kg, contendo data de fabricação e prazo de validade, bem como instruções de preparo e conservação.</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40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660,00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spacing w:after="0" w:line="240" w:lineRule="auto"/>
              <w:jc w:val="center"/>
              <w:rPr>
                <w:rFonts w:ascii="Verdana" w:eastAsia="Times New Roman" w:hAnsi="Verdana" w:cs="Arial"/>
                <w:b/>
                <w:sz w:val="18"/>
                <w:szCs w:val="18"/>
                <w:lang w:eastAsia="ar-SA"/>
              </w:rPr>
            </w:pPr>
            <w:proofErr w:type="gramStart"/>
            <w:r w:rsidRPr="00200BD9">
              <w:rPr>
                <w:rFonts w:ascii="Verdana" w:eastAsia="Times New Roman" w:hAnsi="Verdana" w:cs="Arial"/>
                <w:b/>
                <w:sz w:val="18"/>
                <w:szCs w:val="18"/>
                <w:lang w:eastAsia="ar-SA"/>
              </w:rPr>
              <w:t>3</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sz w:val="24"/>
                <w:szCs w:val="24"/>
                <w:lang w:eastAsia="ar-SA"/>
              </w:rPr>
            </w:pPr>
            <w:r w:rsidRPr="00200BD9">
              <w:rPr>
                <w:rFonts w:ascii="Times New Roman" w:eastAsia="Times New Roman" w:hAnsi="Times New Roman"/>
                <w:b/>
                <w:sz w:val="24"/>
                <w:szCs w:val="24"/>
                <w:lang w:eastAsia="ar-SA"/>
              </w:rPr>
              <w:t xml:space="preserve">Farinha de trigo especial, tipo </w:t>
            </w:r>
            <w:proofErr w:type="gramStart"/>
            <w:r w:rsidRPr="00200BD9">
              <w:rPr>
                <w:rFonts w:ascii="Times New Roman" w:eastAsia="Times New Roman" w:hAnsi="Times New Roman"/>
                <w:b/>
                <w:sz w:val="24"/>
                <w:szCs w:val="24"/>
                <w:lang w:eastAsia="ar-SA"/>
              </w:rPr>
              <w:t>1</w:t>
            </w:r>
            <w:proofErr w:type="gramEnd"/>
            <w:r w:rsidRPr="00200BD9">
              <w:rPr>
                <w:rFonts w:ascii="Times New Roman" w:eastAsia="Times New Roman" w:hAnsi="Times New Roman"/>
                <w:b/>
                <w:sz w:val="24"/>
                <w:szCs w:val="24"/>
                <w:lang w:eastAsia="ar-SA"/>
              </w:rPr>
              <w:t xml:space="preserve">, </w:t>
            </w:r>
            <w:r w:rsidRPr="00200BD9">
              <w:rPr>
                <w:rFonts w:ascii="Times New Roman" w:eastAsia="Times New Roman" w:hAnsi="Times New Roman"/>
                <w:sz w:val="24"/>
                <w:szCs w:val="24"/>
                <w:lang w:eastAsia="ar-SA"/>
              </w:rPr>
              <w:t xml:space="preserve">obtido do trigo moído, enriquecido com ferro e ácido fólico (vitamina B9), embalagem </w:t>
            </w:r>
            <w:r w:rsidRPr="00200BD9">
              <w:rPr>
                <w:rFonts w:ascii="Times New Roman" w:eastAsia="Times New Roman" w:hAnsi="Times New Roman"/>
                <w:sz w:val="24"/>
                <w:szCs w:val="24"/>
                <w:lang w:eastAsia="ar-SA"/>
              </w:rPr>
              <w:lastRenderedPageBreak/>
              <w:t>plástica de polietileno, transparente / atóxico ou de papel original de fábrica, de 5kg..</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lastRenderedPageBreak/>
              <w:t>30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48,00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lastRenderedPageBreak/>
              <w:t>4</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b/>
                <w:sz w:val="24"/>
                <w:szCs w:val="24"/>
                <w:lang w:eastAsia="ar-SA"/>
              </w:rPr>
            </w:pPr>
            <w:r w:rsidRPr="00200BD9">
              <w:rPr>
                <w:rFonts w:ascii="Times New Roman" w:eastAsia="Times New Roman" w:hAnsi="Times New Roman"/>
                <w:b/>
                <w:sz w:val="24"/>
                <w:szCs w:val="24"/>
                <w:lang w:val="pt-PT" w:eastAsia="ar-SA"/>
              </w:rPr>
              <w:t xml:space="preserve">Feijão preto, </w:t>
            </w:r>
            <w:r w:rsidRPr="00200BD9">
              <w:rPr>
                <w:rFonts w:ascii="Times New Roman" w:eastAsia="Times New Roman" w:hAnsi="Times New Roman"/>
                <w:sz w:val="24"/>
                <w:szCs w:val="24"/>
                <w:lang w:eastAsia="ar-SA"/>
              </w:rPr>
              <w:t xml:space="preserve">novo, de 1ª qualidade, sem a presença de grãos mofados e/ou carunchados, </w:t>
            </w:r>
            <w:proofErr w:type="gramStart"/>
            <w:r w:rsidRPr="00200BD9">
              <w:rPr>
                <w:rFonts w:ascii="Times New Roman" w:eastAsia="Times New Roman" w:hAnsi="Times New Roman"/>
                <w:sz w:val="24"/>
                <w:szCs w:val="24"/>
                <w:lang w:eastAsia="ar-SA"/>
              </w:rPr>
              <w:t>isento</w:t>
            </w:r>
            <w:proofErr w:type="gramEnd"/>
            <w:r w:rsidRPr="00200BD9">
              <w:rPr>
                <w:rFonts w:ascii="Times New Roman" w:eastAsia="Times New Roman" w:hAnsi="Times New Roman"/>
                <w:sz w:val="24"/>
                <w:szCs w:val="24"/>
                <w:lang w:eastAsia="ar-SA"/>
              </w:rPr>
              <w:t xml:space="preserve"> de sujidades, em embalagem plástica resistente e transparente, de 1 Kg, contendo na embalagem informações de procedência, data de embalagem e prazo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eastAsia="ar-SA"/>
              </w:rPr>
            </w:pPr>
            <w:r w:rsidRPr="00200BD9">
              <w:rPr>
                <w:rFonts w:ascii="Verdana" w:eastAsia="Times New Roman" w:hAnsi="Verdana"/>
                <w:b/>
                <w:sz w:val="18"/>
                <w:szCs w:val="18"/>
                <w:lang w:eastAsia="ar-SA"/>
              </w:rPr>
              <w:t>30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3,70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111,00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5</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sz w:val="24"/>
                <w:szCs w:val="24"/>
                <w:lang w:val="pt-PT" w:eastAsia="ar-SA"/>
              </w:rPr>
            </w:pPr>
            <w:r w:rsidRPr="00200BD9">
              <w:rPr>
                <w:rFonts w:ascii="Times New Roman" w:eastAsia="Times New Roman" w:hAnsi="Times New Roman"/>
                <w:b/>
                <w:sz w:val="24"/>
                <w:szCs w:val="24"/>
                <w:lang w:val="pt-PT" w:eastAsia="ar-SA"/>
              </w:rPr>
              <w:t xml:space="preserve">Óleo de soja, </w:t>
            </w:r>
            <w:r w:rsidRPr="00200BD9">
              <w:rPr>
                <w:rFonts w:ascii="Times New Roman" w:eastAsia="Times New Roman" w:hAnsi="Times New Roman"/>
                <w:sz w:val="24"/>
                <w:szCs w:val="24"/>
                <w:lang w:val="pt-PT" w:eastAsia="ar-SA"/>
              </w:rPr>
              <w:t xml:space="preserve">em embalagens de </w:t>
            </w:r>
            <w:proofErr w:type="gramStart"/>
            <w:r w:rsidRPr="00200BD9">
              <w:rPr>
                <w:rFonts w:ascii="Times New Roman" w:eastAsia="Times New Roman" w:hAnsi="Times New Roman"/>
                <w:sz w:val="24"/>
                <w:szCs w:val="24"/>
                <w:lang w:val="pt-PT" w:eastAsia="ar-SA"/>
              </w:rPr>
              <w:t>900ml</w:t>
            </w:r>
            <w:proofErr w:type="gramEnd"/>
            <w:r w:rsidRPr="00200BD9">
              <w:rPr>
                <w:rFonts w:ascii="Times New Roman" w:eastAsia="Times New Roman" w:hAnsi="Times New Roman"/>
                <w:sz w:val="24"/>
                <w:szCs w:val="24"/>
                <w:lang w:val="pt-PT" w:eastAsia="ar-SA"/>
              </w:rPr>
              <w:t>, contendo data de fabricação e prazo de validade, e livre de danos nas embalagens</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val="pt-PT" w:eastAsia="ar-SA"/>
              </w:rPr>
            </w:pPr>
            <w:r w:rsidRPr="00200BD9">
              <w:rPr>
                <w:rFonts w:ascii="Verdana" w:eastAsia="Times New Roman" w:hAnsi="Verdana"/>
                <w:b/>
                <w:sz w:val="18"/>
                <w:szCs w:val="18"/>
                <w:lang w:val="pt-PT" w:eastAsia="ar-SA"/>
              </w:rPr>
              <w:t>20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Unid.</w:t>
            </w:r>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3,00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60,00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6</w:t>
            </w:r>
            <w:proofErr w:type="gramEnd"/>
          </w:p>
        </w:tc>
        <w:tc>
          <w:tcPr>
            <w:tcW w:w="4306" w:type="dxa"/>
            <w:tcBorders>
              <w:top w:val="single" w:sz="4" w:space="0" w:color="000000"/>
              <w:left w:val="single" w:sz="4" w:space="0" w:color="000000"/>
              <w:bottom w:val="single" w:sz="4" w:space="0" w:color="000000"/>
              <w:right w:val="nil"/>
            </w:tcBorders>
          </w:tcPr>
          <w:p w:rsidR="00200BD9" w:rsidRPr="00200BD9" w:rsidRDefault="00200BD9" w:rsidP="00200BD9">
            <w:pPr>
              <w:suppressAutoHyphens/>
              <w:spacing w:after="0" w:line="240" w:lineRule="auto"/>
              <w:jc w:val="both"/>
              <w:rPr>
                <w:rFonts w:ascii="Times New Roman" w:eastAsia="Times New Roman" w:hAnsi="Times New Roman"/>
                <w:sz w:val="24"/>
                <w:szCs w:val="24"/>
                <w:lang w:val="pt-PT" w:eastAsia="ar-SA"/>
              </w:rPr>
            </w:pPr>
            <w:r w:rsidRPr="00200BD9">
              <w:rPr>
                <w:rFonts w:ascii="Times New Roman" w:eastAsia="Times New Roman" w:hAnsi="Times New Roman"/>
                <w:b/>
                <w:sz w:val="24"/>
                <w:szCs w:val="24"/>
                <w:lang w:val="pt-PT" w:eastAsia="ar-SA"/>
              </w:rPr>
              <w:t xml:space="preserve">Farinha de milho, </w:t>
            </w:r>
            <w:r w:rsidRPr="00200BD9">
              <w:rPr>
                <w:rFonts w:ascii="Times New Roman" w:eastAsia="Times New Roman" w:hAnsi="Times New Roman"/>
                <w:sz w:val="24"/>
                <w:szCs w:val="24"/>
                <w:lang w:val="pt-PT" w:eastAsia="ar-SA"/>
              </w:rPr>
              <w:t xml:space="preserve">obtido do milho moído, limpo, enriquecido com ferro e ácido fólico. Embalagem plástica de polietileno, tranparente/atóxico ou de papel original de fábrica, de </w:t>
            </w:r>
            <w:proofErr w:type="gramStart"/>
            <w:r w:rsidRPr="00200BD9">
              <w:rPr>
                <w:rFonts w:ascii="Times New Roman" w:eastAsia="Times New Roman" w:hAnsi="Times New Roman"/>
                <w:sz w:val="24"/>
                <w:szCs w:val="24"/>
                <w:lang w:val="pt-PT" w:eastAsia="ar-SA"/>
              </w:rPr>
              <w:t>1kg</w:t>
            </w:r>
            <w:proofErr w:type="gramEnd"/>
            <w:r w:rsidRPr="00200BD9">
              <w:rPr>
                <w:rFonts w:ascii="Times New Roman" w:eastAsia="Times New Roman" w:hAnsi="Times New Roman"/>
                <w:sz w:val="24"/>
                <w:szCs w:val="24"/>
                <w:lang w:val="pt-PT" w:eastAsia="ar-SA"/>
              </w:rPr>
              <w:t>.</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val="pt-PT" w:eastAsia="ar-SA"/>
              </w:rPr>
            </w:pPr>
            <w:proofErr w:type="gramStart"/>
            <w:r w:rsidRPr="00200BD9">
              <w:rPr>
                <w:rFonts w:ascii="Verdana" w:eastAsia="Times New Roman" w:hAnsi="Verdana"/>
                <w:b/>
                <w:sz w:val="18"/>
                <w:szCs w:val="18"/>
                <w:lang w:val="pt-PT" w:eastAsia="ar-SA"/>
              </w:rPr>
              <w:t>4</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6,40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7</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Suco concentrado sabor uva Nova Aliança, </w:t>
            </w:r>
            <w:r w:rsidRPr="00200BD9">
              <w:rPr>
                <w:rFonts w:ascii="Verdana" w:hAnsi="Verdana"/>
                <w:sz w:val="18"/>
                <w:szCs w:val="18"/>
              </w:rPr>
              <w:t>acondicionado em embalagens de 2 litros, contendo data de fabricação e prazo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val="pt-PT" w:eastAsia="ar-SA"/>
              </w:rPr>
            </w:pPr>
            <w:r w:rsidRPr="00200BD9">
              <w:rPr>
                <w:rFonts w:ascii="Verdana" w:eastAsia="Times New Roman" w:hAnsi="Verdana"/>
                <w:b/>
                <w:sz w:val="18"/>
                <w:szCs w:val="18"/>
                <w:lang w:val="pt-PT" w:eastAsia="ar-SA"/>
              </w:rPr>
              <w:t>30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litro</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5,50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165,00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8</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Canjica, </w:t>
            </w:r>
            <w:r w:rsidRPr="00200BD9">
              <w:rPr>
                <w:rFonts w:ascii="Verdana" w:hAnsi="Verdana"/>
                <w:sz w:val="18"/>
                <w:szCs w:val="18"/>
              </w:rPr>
              <w:t>obtido do milho, limpo, enriquecido com ferro e ácido fólico. Embalagem plástica de polietileno, transparente/atóxico ou de papel original de fábrica, de 500gr.</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val="pt-PT" w:eastAsia="ar-SA"/>
              </w:rPr>
            </w:pPr>
            <w:r w:rsidRPr="00200BD9">
              <w:rPr>
                <w:rFonts w:ascii="Verdana" w:eastAsia="Times New Roman" w:hAnsi="Verdana"/>
                <w:b/>
                <w:sz w:val="18"/>
                <w:szCs w:val="18"/>
                <w:lang w:val="pt-PT" w:eastAsia="ar-SA"/>
              </w:rPr>
              <w:t>10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2,50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25,00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proofErr w:type="gramStart"/>
            <w:r w:rsidRPr="00200BD9">
              <w:rPr>
                <w:rFonts w:ascii="Verdana" w:eastAsia="Times New Roman" w:hAnsi="Verdana" w:cs="Times-Bold"/>
                <w:b/>
                <w:bCs/>
                <w:sz w:val="18"/>
                <w:szCs w:val="18"/>
                <w:lang w:eastAsia="pt-BR"/>
              </w:rPr>
              <w:t>9</w:t>
            </w:r>
            <w:proofErr w:type="gramEnd"/>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Macarrão parafuso, </w:t>
            </w:r>
            <w:r w:rsidRPr="00200BD9">
              <w:rPr>
                <w:rFonts w:ascii="Verdana" w:hAnsi="Verdana"/>
                <w:sz w:val="18"/>
                <w:szCs w:val="18"/>
              </w:rPr>
              <w:t>com ovos, desidratado, embalagem com 500gr, contendo informações nutricionais e data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val="pt-PT" w:eastAsia="ar-SA"/>
              </w:rPr>
            </w:pPr>
            <w:r w:rsidRPr="00200BD9">
              <w:rPr>
                <w:rFonts w:ascii="Verdana" w:eastAsia="Times New Roman" w:hAnsi="Verdana"/>
                <w:b/>
                <w:sz w:val="18"/>
                <w:szCs w:val="18"/>
                <w:lang w:val="pt-PT" w:eastAsia="ar-SA"/>
              </w:rPr>
              <w:t>10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32,00</w:t>
            </w:r>
          </w:p>
        </w:tc>
      </w:tr>
      <w:tr w:rsidR="00200BD9" w:rsidRPr="00200BD9" w:rsidTr="00B62AB7">
        <w:trPr>
          <w:trHeight w:val="322"/>
          <w:jc w:val="center"/>
        </w:trPr>
        <w:tc>
          <w:tcPr>
            <w:tcW w:w="854"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suppressAutoHyphens/>
              <w:snapToGrid w:val="0"/>
              <w:spacing w:after="0" w:line="240" w:lineRule="auto"/>
              <w:jc w:val="center"/>
              <w:rPr>
                <w:rFonts w:ascii="Verdana" w:eastAsia="Times New Roman" w:hAnsi="Verdana" w:cs="Times-Bold"/>
                <w:b/>
                <w:bCs/>
                <w:sz w:val="18"/>
                <w:szCs w:val="18"/>
                <w:lang w:eastAsia="pt-BR"/>
              </w:rPr>
            </w:pPr>
            <w:r w:rsidRPr="00200BD9">
              <w:rPr>
                <w:rFonts w:ascii="Verdana" w:eastAsia="Times New Roman" w:hAnsi="Verdana" w:cs="Times-Bold"/>
                <w:b/>
                <w:bCs/>
                <w:sz w:val="18"/>
                <w:szCs w:val="18"/>
                <w:lang w:eastAsia="pt-BR"/>
              </w:rPr>
              <w:t>10</w:t>
            </w:r>
          </w:p>
        </w:tc>
        <w:tc>
          <w:tcPr>
            <w:tcW w:w="4306" w:type="dxa"/>
            <w:tcBorders>
              <w:top w:val="single" w:sz="4" w:space="0" w:color="000000"/>
              <w:left w:val="single" w:sz="4" w:space="0" w:color="000000"/>
              <w:bottom w:val="single" w:sz="4" w:space="0" w:color="000000"/>
              <w:right w:val="nil"/>
            </w:tcBorders>
            <w:vAlign w:val="center"/>
          </w:tcPr>
          <w:p w:rsidR="00200BD9" w:rsidRPr="00200BD9" w:rsidRDefault="00200BD9" w:rsidP="00200BD9">
            <w:pPr>
              <w:autoSpaceDE w:val="0"/>
              <w:autoSpaceDN w:val="0"/>
              <w:adjustRightInd w:val="0"/>
              <w:jc w:val="both"/>
              <w:rPr>
                <w:rFonts w:ascii="Verdana" w:hAnsi="Verdana"/>
                <w:sz w:val="18"/>
                <w:szCs w:val="18"/>
              </w:rPr>
            </w:pPr>
            <w:r w:rsidRPr="00200BD9">
              <w:rPr>
                <w:rFonts w:ascii="Verdana" w:hAnsi="Verdana"/>
                <w:b/>
                <w:sz w:val="18"/>
                <w:szCs w:val="18"/>
              </w:rPr>
              <w:t xml:space="preserve">Macarrão espaguete, </w:t>
            </w:r>
            <w:r w:rsidRPr="00200BD9">
              <w:rPr>
                <w:rFonts w:ascii="Verdana" w:hAnsi="Verdana"/>
                <w:sz w:val="18"/>
                <w:szCs w:val="18"/>
              </w:rPr>
              <w:t>com ovos, desidratado, embalagem com 500gr, contendo informações nutricionais e data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pacing w:after="0" w:line="240" w:lineRule="auto"/>
              <w:jc w:val="center"/>
              <w:rPr>
                <w:rFonts w:ascii="Verdana" w:eastAsia="Times New Roman" w:hAnsi="Verdana"/>
                <w:b/>
                <w:sz w:val="18"/>
                <w:szCs w:val="18"/>
                <w:lang w:val="pt-PT" w:eastAsia="ar-SA"/>
              </w:rPr>
            </w:pPr>
            <w:r w:rsidRPr="00200BD9">
              <w:rPr>
                <w:rFonts w:ascii="Verdana" w:eastAsia="Times New Roman" w:hAnsi="Verdana"/>
                <w:b/>
                <w:sz w:val="18"/>
                <w:szCs w:val="18"/>
                <w:lang w:val="pt-PT" w:eastAsia="ar-SA"/>
              </w:rPr>
              <w:t>10</w:t>
            </w:r>
          </w:p>
        </w:tc>
        <w:tc>
          <w:tcPr>
            <w:tcW w:w="982"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proofErr w:type="gramStart"/>
            <w:r w:rsidRPr="00200BD9">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w:t>
            </w:r>
          </w:p>
        </w:tc>
        <w:tc>
          <w:tcPr>
            <w:tcW w:w="1446" w:type="dxa"/>
            <w:tcBorders>
              <w:top w:val="single" w:sz="4" w:space="0" w:color="000000"/>
              <w:left w:val="single" w:sz="4" w:space="0" w:color="000000"/>
              <w:bottom w:val="single" w:sz="4" w:space="0" w:color="000000"/>
              <w:right w:val="single" w:sz="4" w:space="0" w:color="000000"/>
            </w:tcBorders>
            <w:vAlign w:val="center"/>
          </w:tcPr>
          <w:p w:rsidR="00200BD9" w:rsidRPr="00200BD9" w:rsidRDefault="00200BD9" w:rsidP="00200BD9">
            <w:pPr>
              <w:suppressAutoHyphens/>
              <w:snapToGrid w:val="0"/>
              <w:spacing w:after="0" w:line="240" w:lineRule="auto"/>
              <w:jc w:val="center"/>
              <w:rPr>
                <w:rFonts w:ascii="Verdana" w:eastAsia="Times New Roman" w:hAnsi="Verdana"/>
                <w:sz w:val="18"/>
                <w:szCs w:val="18"/>
                <w:lang w:eastAsia="ar-SA"/>
              </w:rPr>
            </w:pPr>
            <w:r w:rsidRPr="00200BD9">
              <w:rPr>
                <w:rFonts w:ascii="Verdana" w:eastAsia="Times New Roman" w:hAnsi="Verdana"/>
                <w:sz w:val="18"/>
                <w:szCs w:val="18"/>
                <w:lang w:eastAsia="ar-SA"/>
              </w:rPr>
              <w:t>32,00</w:t>
            </w:r>
          </w:p>
        </w:tc>
      </w:tr>
    </w:tbl>
    <w:p w:rsidR="00200BD9" w:rsidRPr="00200BD9" w:rsidRDefault="00200BD9" w:rsidP="00200BD9">
      <w:pPr>
        <w:tabs>
          <w:tab w:val="center" w:pos="4252"/>
          <w:tab w:val="right" w:pos="8504"/>
        </w:tabs>
        <w:spacing w:after="0" w:line="240" w:lineRule="auto"/>
        <w:jc w:val="both"/>
        <w:rPr>
          <w:rFonts w:ascii="Times New Roman" w:eastAsia="Times New Roman" w:hAnsi="Times New Roman"/>
          <w:b/>
          <w:sz w:val="24"/>
          <w:szCs w:val="24"/>
          <w:lang w:eastAsia="pt-BR"/>
        </w:rPr>
      </w:pPr>
    </w:p>
    <w:p w:rsidR="00B62AB7" w:rsidRDefault="00B62AB7" w:rsidP="00B62AB7">
      <w:r>
        <w:t>Escolas Municipais de Ensino Fundamental</w:t>
      </w:r>
    </w:p>
    <w:tbl>
      <w:tblPr>
        <w:tblW w:w="9705" w:type="dxa"/>
        <w:jc w:val="center"/>
        <w:tblInd w:w="-743" w:type="dxa"/>
        <w:tblLayout w:type="fixed"/>
        <w:tblLook w:val="04A0" w:firstRow="1" w:lastRow="0" w:firstColumn="1" w:lastColumn="0" w:noHBand="0" w:noVBand="1"/>
      </w:tblPr>
      <w:tblGrid>
        <w:gridCol w:w="855"/>
        <w:gridCol w:w="4308"/>
        <w:gridCol w:w="956"/>
        <w:gridCol w:w="982"/>
        <w:gridCol w:w="1157"/>
        <w:gridCol w:w="1447"/>
      </w:tblGrid>
      <w:tr w:rsidR="00B62AB7" w:rsidTr="00B62AB7">
        <w:trPr>
          <w:trHeight w:val="322"/>
          <w:jc w:val="center"/>
        </w:trPr>
        <w:tc>
          <w:tcPr>
            <w:tcW w:w="854" w:type="dxa"/>
            <w:tcBorders>
              <w:top w:val="single" w:sz="4" w:space="0" w:color="000000"/>
              <w:left w:val="single" w:sz="4" w:space="0" w:color="000000"/>
              <w:bottom w:val="single" w:sz="4" w:space="0" w:color="000000"/>
              <w:right w:val="nil"/>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Item</w:t>
            </w:r>
          </w:p>
        </w:tc>
        <w:tc>
          <w:tcPr>
            <w:tcW w:w="4306" w:type="dxa"/>
            <w:tcBorders>
              <w:top w:val="single" w:sz="4" w:space="0" w:color="000000"/>
              <w:left w:val="single" w:sz="4" w:space="0" w:color="000000"/>
              <w:bottom w:val="single" w:sz="4" w:space="0" w:color="000000"/>
              <w:right w:val="nil"/>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Especificações</w:t>
            </w:r>
          </w:p>
        </w:tc>
        <w:tc>
          <w:tcPr>
            <w:tcW w:w="956"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Quant</w:t>
            </w:r>
          </w:p>
        </w:tc>
        <w:tc>
          <w:tcPr>
            <w:tcW w:w="98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proofErr w:type="spellStart"/>
            <w:r>
              <w:rPr>
                <w:rFonts w:ascii="Verdana" w:hAnsi="Verdana"/>
                <w:b/>
                <w:sz w:val="18"/>
                <w:szCs w:val="18"/>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napToGrid w:val="0"/>
              <w:jc w:val="center"/>
              <w:rPr>
                <w:rFonts w:ascii="Verdana" w:eastAsia="Times New Roman" w:hAnsi="Verdana"/>
                <w:b/>
                <w:sz w:val="18"/>
                <w:szCs w:val="18"/>
                <w:lang w:eastAsia="ar-SA"/>
              </w:rPr>
            </w:pPr>
            <w:r>
              <w:rPr>
                <w:rFonts w:ascii="Verdana" w:hAnsi="Verdana"/>
                <w:b/>
                <w:sz w:val="18"/>
                <w:szCs w:val="18"/>
              </w:rPr>
              <w:t>Preço</w:t>
            </w:r>
          </w:p>
          <w:p w:rsidR="00B62AB7" w:rsidRDefault="00B62AB7">
            <w:pPr>
              <w:suppressAutoHyphens/>
              <w:snapToGrid w:val="0"/>
              <w:jc w:val="center"/>
              <w:rPr>
                <w:rFonts w:ascii="Verdana" w:eastAsia="Times New Roman" w:hAnsi="Verdana"/>
                <w:b/>
                <w:sz w:val="18"/>
                <w:szCs w:val="18"/>
                <w:lang w:eastAsia="ar-SA"/>
              </w:rPr>
            </w:pPr>
            <w:proofErr w:type="gramStart"/>
            <w:r>
              <w:rPr>
                <w:rFonts w:ascii="Verdana" w:hAnsi="Verdana"/>
                <w:b/>
                <w:sz w:val="18"/>
                <w:szCs w:val="18"/>
              </w:rPr>
              <w:t>unidade</w:t>
            </w:r>
            <w:proofErr w:type="gramEnd"/>
          </w:p>
        </w:tc>
        <w:tc>
          <w:tcPr>
            <w:tcW w:w="1446"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Preço total</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01</w:t>
            </w:r>
          </w:p>
        </w:tc>
        <w:tc>
          <w:tcPr>
            <w:tcW w:w="4306" w:type="dxa"/>
            <w:tcBorders>
              <w:top w:val="single" w:sz="4" w:space="0" w:color="000000"/>
              <w:left w:val="single" w:sz="4" w:space="0" w:color="000000"/>
              <w:bottom w:val="single" w:sz="4" w:space="0" w:color="000000"/>
              <w:right w:val="nil"/>
            </w:tcBorders>
            <w:hideMark/>
          </w:tcPr>
          <w:p w:rsidR="00B62AB7" w:rsidRDefault="00B62AB7">
            <w:pPr>
              <w:suppressAutoHyphens/>
              <w:jc w:val="both"/>
              <w:rPr>
                <w:rFonts w:ascii="Verdana" w:eastAsia="Times New Roman" w:hAnsi="Verdana"/>
                <w:bCs/>
                <w:sz w:val="18"/>
                <w:szCs w:val="18"/>
                <w:lang w:eastAsia="ar-SA"/>
              </w:rPr>
            </w:pPr>
            <w:r>
              <w:rPr>
                <w:rFonts w:ascii="Verdana" w:hAnsi="Verdana"/>
                <w:b/>
                <w:bCs/>
                <w:sz w:val="18"/>
                <w:szCs w:val="18"/>
              </w:rPr>
              <w:t>Alface</w:t>
            </w:r>
            <w:proofErr w:type="gramStart"/>
            <w:r>
              <w:rPr>
                <w:rFonts w:ascii="Verdana" w:hAnsi="Verdana"/>
                <w:b/>
                <w:bCs/>
                <w:sz w:val="18"/>
                <w:szCs w:val="18"/>
              </w:rPr>
              <w:t xml:space="preserve">, </w:t>
            </w:r>
            <w:r>
              <w:rPr>
                <w:rFonts w:ascii="Verdana" w:hAnsi="Verdana"/>
                <w:bCs/>
                <w:sz w:val="18"/>
                <w:szCs w:val="18"/>
              </w:rPr>
              <w:t>deve</w:t>
            </w:r>
            <w:proofErr w:type="gramEnd"/>
            <w:r>
              <w:rPr>
                <w:rFonts w:ascii="Verdana" w:hAnsi="Verdana"/>
                <w:bCs/>
                <w:sz w:val="18"/>
                <w:szCs w:val="18"/>
              </w:rPr>
              <w:t xml:space="preserve"> apresentar as características do cultivar bem definidas, estarem fisiologicamente desenvolvidas, bem formadas, limpas, com coloração própria, livre de danos mecânicos e fisiológicos, pragas e doenças, e estarem em perfeitas </w:t>
            </w:r>
            <w:r>
              <w:rPr>
                <w:rFonts w:ascii="Verdana" w:hAnsi="Verdana"/>
                <w:bCs/>
                <w:sz w:val="18"/>
                <w:szCs w:val="18"/>
              </w:rPr>
              <w:lastRenderedPageBreak/>
              <w:t>condições de conservação.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jc w:val="center"/>
              <w:rPr>
                <w:rFonts w:ascii="Verdana" w:eastAsia="Times New Roman" w:hAnsi="Verdana"/>
                <w:sz w:val="18"/>
                <w:szCs w:val="18"/>
                <w:lang w:eastAsia="ar-SA"/>
              </w:rPr>
            </w:pPr>
            <w:r>
              <w:rPr>
                <w:rFonts w:ascii="Verdana" w:hAnsi="Verdana"/>
                <w:sz w:val="18"/>
                <w:szCs w:val="18"/>
              </w:rPr>
              <w:lastRenderedPageBreak/>
              <w:t>90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spellStart"/>
            <w:r>
              <w:rPr>
                <w:rFonts w:ascii="Verdana" w:hAnsi="Verdana"/>
                <w:sz w:val="18"/>
                <w:szCs w:val="18"/>
              </w:rPr>
              <w:t>Un</w:t>
            </w:r>
            <w:proofErr w:type="spell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1, 80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162,00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lastRenderedPageBreak/>
              <w:t>02</w:t>
            </w:r>
          </w:p>
        </w:tc>
        <w:tc>
          <w:tcPr>
            <w:tcW w:w="4306" w:type="dxa"/>
            <w:tcBorders>
              <w:top w:val="single" w:sz="4" w:space="0" w:color="000000"/>
              <w:left w:val="single" w:sz="4" w:space="0" w:color="000000"/>
              <w:bottom w:val="single" w:sz="4" w:space="0" w:color="000000"/>
              <w:right w:val="nil"/>
            </w:tcBorders>
            <w:hideMark/>
          </w:tcPr>
          <w:p w:rsidR="00B62AB7" w:rsidRDefault="00B62AB7">
            <w:pPr>
              <w:suppressAutoHyphens/>
              <w:jc w:val="both"/>
              <w:rPr>
                <w:rFonts w:ascii="Verdana" w:eastAsia="Times New Roman" w:hAnsi="Verdana"/>
                <w:b/>
                <w:bCs/>
                <w:sz w:val="18"/>
                <w:szCs w:val="18"/>
                <w:lang w:eastAsia="ar-SA"/>
              </w:rPr>
            </w:pPr>
            <w:r>
              <w:rPr>
                <w:rFonts w:ascii="Verdana" w:hAnsi="Verdana"/>
                <w:b/>
                <w:sz w:val="18"/>
                <w:szCs w:val="18"/>
                <w:lang w:val="pt-PT"/>
              </w:rPr>
              <w:t>Banana Prata</w:t>
            </w:r>
            <w:proofErr w:type="gramStart"/>
            <w:r>
              <w:rPr>
                <w:rFonts w:ascii="Verdana" w:hAnsi="Verdana"/>
                <w:b/>
                <w:sz w:val="18"/>
                <w:szCs w:val="18"/>
                <w:lang w:val="pt-PT"/>
              </w:rPr>
              <w:t>,</w:t>
            </w:r>
            <w:r>
              <w:rPr>
                <w:rFonts w:ascii="Verdana" w:hAnsi="Verdana"/>
                <w:sz w:val="18"/>
                <w:szCs w:val="18"/>
                <w:lang w:val="pt-PT"/>
              </w:rPr>
              <w:t xml:space="preserve"> deve</w:t>
            </w:r>
            <w:proofErr w:type="gramEnd"/>
            <w:r>
              <w:rPr>
                <w:rFonts w:ascii="Verdana" w:hAnsi="Verdana"/>
                <w:sz w:val="18"/>
                <w:szCs w:val="18"/>
                <w:lang w:val="pt-PT"/>
              </w:rPr>
              <w:t xml:space="preserve"> apresentar as características do cultivar bem definidas, estarem fisiologicamente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jc w:val="center"/>
              <w:rPr>
                <w:rFonts w:ascii="Verdana" w:eastAsia="Times New Roman" w:hAnsi="Verdana"/>
                <w:sz w:val="18"/>
                <w:szCs w:val="18"/>
                <w:lang w:eastAsia="ar-SA"/>
              </w:rPr>
            </w:pPr>
            <w:r>
              <w:rPr>
                <w:rFonts w:ascii="Verdana" w:hAnsi="Verdana"/>
                <w:sz w:val="18"/>
                <w:szCs w:val="18"/>
              </w:rPr>
              <w:t>100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2,40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240,00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03</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 xml:space="preserve">Batata inglesa branca, </w:t>
            </w:r>
            <w:r>
              <w:rPr>
                <w:rFonts w:ascii="Verdana" w:hAnsi="Verdana"/>
                <w:sz w:val="18"/>
                <w:szCs w:val="18"/>
              </w:rPr>
              <w:t>nova, de 1ª qualidade, tamanho médio, isenta de sujidade, machucados e rachaduras.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80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2,89</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231,20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04</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Beterraba,</w:t>
            </w:r>
            <w:r>
              <w:rPr>
                <w:rFonts w:ascii="Verdana" w:hAnsi="Verdana"/>
                <w:sz w:val="18"/>
                <w:szCs w:val="18"/>
              </w:rPr>
              <w:t xml:space="preserve"> de boa qualidade, coloração uniforme, isenta de sujidade, isenta de machucados e rachaduras.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60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177,00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05</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Cebola, </w:t>
            </w:r>
            <w:r>
              <w:rPr>
                <w:rFonts w:ascii="Verdana" w:hAnsi="Verdana"/>
                <w:sz w:val="18"/>
                <w:szCs w:val="18"/>
              </w:rPr>
              <w:t>nova, de 1ª qualidade,</w:t>
            </w:r>
            <w:r>
              <w:rPr>
                <w:rFonts w:ascii="Verdana" w:hAnsi="Verdana"/>
                <w:b/>
                <w:sz w:val="18"/>
                <w:szCs w:val="18"/>
              </w:rPr>
              <w:t xml:space="preserve"> </w:t>
            </w:r>
            <w:r>
              <w:rPr>
                <w:rFonts w:ascii="Verdana" w:hAnsi="Verdana" w:cs="Calibri"/>
                <w:sz w:val="18"/>
                <w:szCs w:val="18"/>
                <w:lang w:eastAsia="pt-BR"/>
              </w:rPr>
              <w:t>com casca protetora apresentando grau médio de maturação, com ausência de machucados, sujidades, parasitas e larvas.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90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2,35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211,50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06</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Cenoura, </w:t>
            </w:r>
            <w:r>
              <w:rPr>
                <w:rFonts w:ascii="Verdana" w:hAnsi="Verdana"/>
                <w:sz w:val="18"/>
                <w:szCs w:val="18"/>
              </w:rPr>
              <w:t>tamanho médio, com características íntegras e de boa qualidade; isento de sujidades.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80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177,00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 xml:space="preserve">07 </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Maçã </w:t>
            </w:r>
            <w:proofErr w:type="spellStart"/>
            <w:proofErr w:type="gramStart"/>
            <w:r>
              <w:rPr>
                <w:rFonts w:ascii="Verdana" w:hAnsi="Verdana"/>
                <w:b/>
                <w:sz w:val="18"/>
                <w:szCs w:val="18"/>
              </w:rPr>
              <w:t>fuji</w:t>
            </w:r>
            <w:proofErr w:type="spellEnd"/>
            <w:proofErr w:type="gramEnd"/>
            <w:r>
              <w:rPr>
                <w:rFonts w:ascii="Verdana" w:hAnsi="Verdana"/>
                <w:b/>
                <w:sz w:val="18"/>
                <w:szCs w:val="18"/>
              </w:rPr>
              <w:t>,</w:t>
            </w:r>
            <w:r>
              <w:rPr>
                <w:rFonts w:ascii="Verdana" w:hAnsi="Verdana"/>
                <w:sz w:val="18"/>
                <w:szCs w:val="18"/>
                <w:lang w:val="pt-PT"/>
              </w:rPr>
              <w:t xml:space="preserve"> deve apresentar as características do cultivar bem definidas, estarem fisiologicamente desenvolvidas, bem formadas, limpas, com coloração própria, livres de danos mecânicos e fisiológicos, pragas e doenças e estarem em perfeitas condições de conservação e maturação</w:t>
            </w:r>
            <w:r>
              <w:rPr>
                <w:rFonts w:ascii="Verdana" w:hAnsi="Verdana"/>
                <w:b/>
                <w:sz w:val="18"/>
                <w:szCs w:val="18"/>
                <w:lang w:val="pt-PT"/>
              </w:rPr>
              <w:t xml:space="preserve"> </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3,45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379,50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08</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Repolho verde</w:t>
            </w:r>
            <w:r>
              <w:rPr>
                <w:rFonts w:ascii="Verdana" w:hAnsi="Verdana"/>
                <w:sz w:val="18"/>
                <w:szCs w:val="18"/>
              </w:rPr>
              <w:t xml:space="preserve">, novo, de 1ª qualidade, com características íntegra, </w:t>
            </w:r>
            <w:proofErr w:type="gramStart"/>
            <w:r>
              <w:rPr>
                <w:rFonts w:ascii="Verdana" w:hAnsi="Verdana"/>
                <w:sz w:val="18"/>
                <w:szCs w:val="18"/>
              </w:rPr>
              <w:t>isento</w:t>
            </w:r>
            <w:proofErr w:type="gramEnd"/>
            <w:r>
              <w:rPr>
                <w:rFonts w:ascii="Verdana" w:hAnsi="Verdana"/>
                <w:sz w:val="18"/>
                <w:szCs w:val="18"/>
              </w:rPr>
              <w:t xml:space="preserve"> de sujidades. Peso médio por unidade de </w:t>
            </w:r>
            <w:proofErr w:type="gramStart"/>
            <w:r>
              <w:rPr>
                <w:rFonts w:ascii="Verdana" w:hAnsi="Verdana"/>
                <w:sz w:val="18"/>
                <w:szCs w:val="18"/>
              </w:rPr>
              <w:t>2Kg</w:t>
            </w:r>
            <w:proofErr w:type="gramEnd"/>
            <w:r>
              <w:rPr>
                <w:rFonts w:ascii="Verdana" w:hAnsi="Verdana"/>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Um</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118,50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09</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hAnsi="Verdana"/>
                <w:sz w:val="18"/>
                <w:szCs w:val="18"/>
              </w:rPr>
            </w:pPr>
            <w:r>
              <w:rPr>
                <w:rFonts w:ascii="Verdana" w:hAnsi="Verdana"/>
                <w:b/>
                <w:sz w:val="18"/>
                <w:szCs w:val="18"/>
              </w:rPr>
              <w:t xml:space="preserve">Tomate Longa Vida, </w:t>
            </w:r>
            <w:r>
              <w:rPr>
                <w:rFonts w:ascii="Verdana" w:hAnsi="Verdana"/>
                <w:sz w:val="18"/>
                <w:szCs w:val="18"/>
              </w:rPr>
              <w:t>com características íntegras e de boa qualidade; coloração uniforme</w:t>
            </w:r>
            <w:proofErr w:type="gramStart"/>
            <w:r>
              <w:rPr>
                <w:rFonts w:ascii="Verdana" w:hAnsi="Verdana"/>
                <w:sz w:val="18"/>
                <w:szCs w:val="18"/>
              </w:rPr>
              <w:t>, isento</w:t>
            </w:r>
            <w:proofErr w:type="gramEnd"/>
            <w:r>
              <w:rPr>
                <w:rFonts w:ascii="Verdana" w:hAnsi="Verdana"/>
                <w:sz w:val="18"/>
                <w:szCs w:val="18"/>
              </w:rPr>
              <w:t xml:space="preserve"> de sujidade e machucados, apresentando grau médio de maturação que lhe permita suportar a manipulação, o transporte e a conservação em condições adequada para consumo</w:t>
            </w:r>
            <w:r>
              <w:rPr>
                <w:rFonts w:ascii="Verdana" w:hAnsi="Verdana"/>
                <w:bCs/>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140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3,50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490,00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10</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Alho, </w:t>
            </w:r>
            <w:r>
              <w:rPr>
                <w:rFonts w:ascii="Verdana" w:hAnsi="Verdana"/>
                <w:sz w:val="18"/>
                <w:szCs w:val="18"/>
              </w:rPr>
              <w:t>com casca, limpos, firmas e sem rachaduras ou manchas.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3</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36,00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11</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Mandioca, </w:t>
            </w:r>
            <w:r>
              <w:rPr>
                <w:rFonts w:ascii="Verdana" w:hAnsi="Verdana"/>
                <w:sz w:val="18"/>
                <w:szCs w:val="18"/>
              </w:rPr>
              <w:t xml:space="preserve">descascado, congelado, </w:t>
            </w:r>
            <w:r>
              <w:rPr>
                <w:rFonts w:ascii="Verdana" w:hAnsi="Verdana"/>
                <w:sz w:val="18"/>
                <w:szCs w:val="18"/>
              </w:rPr>
              <w:lastRenderedPageBreak/>
              <w:t xml:space="preserve">embalagem com peso de </w:t>
            </w:r>
            <w:proofErr w:type="gramStart"/>
            <w:r>
              <w:rPr>
                <w:rFonts w:ascii="Verdana" w:hAnsi="Verdana"/>
                <w:sz w:val="18"/>
                <w:szCs w:val="18"/>
              </w:rPr>
              <w:t>1kg</w:t>
            </w:r>
            <w:proofErr w:type="gramEnd"/>
            <w:r>
              <w:rPr>
                <w:rFonts w:ascii="Verdana" w:hAnsi="Verdana"/>
                <w:sz w:val="18"/>
                <w:szCs w:val="18"/>
              </w:rPr>
              <w:t>, hermeticamente fechada.</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lastRenderedPageBreak/>
              <w:t>40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lastRenderedPageBreak/>
              <w:t>12</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Polpa de fruta, </w:t>
            </w:r>
            <w:r>
              <w:rPr>
                <w:rFonts w:ascii="Verdana" w:hAnsi="Verdana"/>
                <w:sz w:val="18"/>
                <w:szCs w:val="18"/>
              </w:rPr>
              <w:t xml:space="preserve">produto 100% natural, obtido das partes da fruta, madura e fresca, sabores variados, congelado, embalagem de </w:t>
            </w:r>
            <w:proofErr w:type="gramStart"/>
            <w:r>
              <w:rPr>
                <w:rFonts w:ascii="Verdana" w:hAnsi="Verdana"/>
                <w:sz w:val="18"/>
                <w:szCs w:val="18"/>
              </w:rPr>
              <w:t>1kg</w:t>
            </w:r>
            <w:proofErr w:type="gramEnd"/>
            <w:r>
              <w:rPr>
                <w:rFonts w:ascii="Verdana" w:hAnsi="Verdana"/>
                <w:sz w:val="18"/>
                <w:szCs w:val="18"/>
              </w:rPr>
              <w:t>, contendo data de fabricação e data de validade. Sabores: morango, mamão, abacaxi.</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15</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13</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Laranja</w:t>
            </w:r>
            <w:proofErr w:type="gramStart"/>
            <w:r>
              <w:rPr>
                <w:rFonts w:ascii="Verdana" w:hAnsi="Verdana"/>
                <w:b/>
                <w:sz w:val="18"/>
                <w:szCs w:val="18"/>
              </w:rPr>
              <w:t xml:space="preserve">, </w:t>
            </w:r>
            <w:r>
              <w:rPr>
                <w:rFonts w:ascii="Verdana" w:hAnsi="Verdana"/>
                <w:sz w:val="18"/>
                <w:szCs w:val="18"/>
              </w:rPr>
              <w:t>deve</w:t>
            </w:r>
            <w:proofErr w:type="gramEnd"/>
            <w:r>
              <w:rPr>
                <w:rFonts w:ascii="Verdana" w:hAnsi="Verdana"/>
                <w:sz w:val="18"/>
                <w:szCs w:val="18"/>
              </w:rPr>
              <w:t xml:space="preserve"> apresentar as características do cultivar bem definidas, estarem fisiologicamente bem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150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270,00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14</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Tempero verde (salsa e cebolinha), </w:t>
            </w:r>
            <w:r>
              <w:rPr>
                <w:rFonts w:ascii="Verdana" w:hAnsi="Verdana"/>
                <w:sz w:val="18"/>
                <w:szCs w:val="18"/>
              </w:rPr>
              <w:t>livre de sujidades, íntegro, coloração característica.</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maços</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1,50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30,00</w:t>
            </w:r>
          </w:p>
        </w:tc>
      </w:tr>
    </w:tbl>
    <w:p w:rsidR="00B62AB7" w:rsidRDefault="00B62AB7" w:rsidP="00B62AB7">
      <w:pPr>
        <w:jc w:val="both"/>
        <w:rPr>
          <w:rFonts w:ascii="Verdana" w:eastAsia="Times New Roman" w:hAnsi="Verdana"/>
          <w:b/>
          <w:sz w:val="18"/>
          <w:szCs w:val="18"/>
          <w:lang w:eastAsia="ar-SA"/>
        </w:rPr>
      </w:pPr>
    </w:p>
    <w:p w:rsidR="00B62AB7" w:rsidRDefault="00B62AB7" w:rsidP="00B62AB7">
      <w:r>
        <w:t>Escolas Municipais de Educação Infantil (Pré-Escola)</w:t>
      </w:r>
    </w:p>
    <w:tbl>
      <w:tblPr>
        <w:tblW w:w="9705" w:type="dxa"/>
        <w:jc w:val="center"/>
        <w:tblInd w:w="-743" w:type="dxa"/>
        <w:tblLayout w:type="fixed"/>
        <w:tblLook w:val="04A0" w:firstRow="1" w:lastRow="0" w:firstColumn="1" w:lastColumn="0" w:noHBand="0" w:noVBand="1"/>
      </w:tblPr>
      <w:tblGrid>
        <w:gridCol w:w="855"/>
        <w:gridCol w:w="4308"/>
        <w:gridCol w:w="956"/>
        <w:gridCol w:w="982"/>
        <w:gridCol w:w="1157"/>
        <w:gridCol w:w="1447"/>
      </w:tblGrid>
      <w:tr w:rsidR="00B62AB7" w:rsidTr="00B62AB7">
        <w:trPr>
          <w:trHeight w:val="322"/>
          <w:jc w:val="center"/>
        </w:trPr>
        <w:tc>
          <w:tcPr>
            <w:tcW w:w="854" w:type="dxa"/>
            <w:tcBorders>
              <w:top w:val="single" w:sz="4" w:space="0" w:color="000000"/>
              <w:left w:val="single" w:sz="4" w:space="0" w:color="000000"/>
              <w:bottom w:val="single" w:sz="4" w:space="0" w:color="000000"/>
              <w:right w:val="nil"/>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Item</w:t>
            </w:r>
          </w:p>
        </w:tc>
        <w:tc>
          <w:tcPr>
            <w:tcW w:w="4306" w:type="dxa"/>
            <w:tcBorders>
              <w:top w:val="single" w:sz="4" w:space="0" w:color="000000"/>
              <w:left w:val="single" w:sz="4" w:space="0" w:color="000000"/>
              <w:bottom w:val="single" w:sz="4" w:space="0" w:color="000000"/>
              <w:right w:val="nil"/>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Especificações</w:t>
            </w:r>
          </w:p>
        </w:tc>
        <w:tc>
          <w:tcPr>
            <w:tcW w:w="956"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Quant</w:t>
            </w:r>
          </w:p>
        </w:tc>
        <w:tc>
          <w:tcPr>
            <w:tcW w:w="98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proofErr w:type="spellStart"/>
            <w:r>
              <w:rPr>
                <w:rFonts w:ascii="Verdana" w:hAnsi="Verdana"/>
                <w:b/>
                <w:sz w:val="18"/>
                <w:szCs w:val="18"/>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napToGrid w:val="0"/>
              <w:jc w:val="center"/>
              <w:rPr>
                <w:rFonts w:ascii="Verdana" w:eastAsia="Times New Roman" w:hAnsi="Verdana"/>
                <w:b/>
                <w:sz w:val="18"/>
                <w:szCs w:val="18"/>
                <w:lang w:eastAsia="ar-SA"/>
              </w:rPr>
            </w:pPr>
            <w:r>
              <w:rPr>
                <w:rFonts w:ascii="Verdana" w:hAnsi="Verdana"/>
                <w:b/>
                <w:sz w:val="18"/>
                <w:szCs w:val="18"/>
              </w:rPr>
              <w:t>Preço</w:t>
            </w:r>
          </w:p>
          <w:p w:rsidR="00B62AB7" w:rsidRDefault="00B62AB7">
            <w:pPr>
              <w:suppressAutoHyphens/>
              <w:snapToGrid w:val="0"/>
              <w:jc w:val="center"/>
              <w:rPr>
                <w:rFonts w:ascii="Verdana" w:eastAsia="Times New Roman" w:hAnsi="Verdana"/>
                <w:b/>
                <w:sz w:val="18"/>
                <w:szCs w:val="18"/>
                <w:lang w:eastAsia="ar-SA"/>
              </w:rPr>
            </w:pPr>
            <w:proofErr w:type="gramStart"/>
            <w:r>
              <w:rPr>
                <w:rFonts w:ascii="Verdana" w:hAnsi="Verdana"/>
                <w:b/>
                <w:sz w:val="18"/>
                <w:szCs w:val="18"/>
              </w:rPr>
              <w:t>unidade</w:t>
            </w:r>
            <w:proofErr w:type="gramEnd"/>
          </w:p>
        </w:tc>
        <w:tc>
          <w:tcPr>
            <w:tcW w:w="1446"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Preço total</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01</w:t>
            </w:r>
          </w:p>
        </w:tc>
        <w:tc>
          <w:tcPr>
            <w:tcW w:w="4306" w:type="dxa"/>
            <w:tcBorders>
              <w:top w:val="single" w:sz="4" w:space="0" w:color="000000"/>
              <w:left w:val="single" w:sz="4" w:space="0" w:color="000000"/>
              <w:bottom w:val="single" w:sz="4" w:space="0" w:color="000000"/>
              <w:right w:val="nil"/>
            </w:tcBorders>
            <w:hideMark/>
          </w:tcPr>
          <w:p w:rsidR="00B62AB7" w:rsidRDefault="00B62AB7">
            <w:pPr>
              <w:suppressAutoHyphens/>
              <w:jc w:val="both"/>
              <w:rPr>
                <w:rFonts w:ascii="Verdana" w:eastAsia="Times New Roman" w:hAnsi="Verdana"/>
                <w:bCs/>
                <w:sz w:val="18"/>
                <w:szCs w:val="18"/>
                <w:lang w:eastAsia="ar-SA"/>
              </w:rPr>
            </w:pPr>
            <w:r>
              <w:rPr>
                <w:rFonts w:ascii="Verdana" w:hAnsi="Verdana"/>
                <w:b/>
                <w:bCs/>
                <w:sz w:val="18"/>
                <w:szCs w:val="18"/>
              </w:rPr>
              <w:t>Alface</w:t>
            </w:r>
            <w:proofErr w:type="gramStart"/>
            <w:r>
              <w:rPr>
                <w:rFonts w:ascii="Verdana" w:hAnsi="Verdana"/>
                <w:b/>
                <w:bCs/>
                <w:sz w:val="18"/>
                <w:szCs w:val="18"/>
              </w:rPr>
              <w:t xml:space="preserve">, </w:t>
            </w:r>
            <w:r>
              <w:rPr>
                <w:rFonts w:ascii="Verdana" w:hAnsi="Verdana"/>
                <w:bCs/>
                <w:sz w:val="18"/>
                <w:szCs w:val="18"/>
              </w:rPr>
              <w:t>deve</w:t>
            </w:r>
            <w:proofErr w:type="gramEnd"/>
            <w:r>
              <w:rPr>
                <w:rFonts w:ascii="Verdana" w:hAnsi="Verdana"/>
                <w:bCs/>
                <w:sz w:val="18"/>
                <w:szCs w:val="18"/>
              </w:rPr>
              <w:t xml:space="preserve"> apresentar as características do cultivar bem definidas, estarem fisiologicamente desenvolvidas, bem formadas, limpas, com coloração própria, livre de danos mecânicos e fisiológicos, pragas e doenças, e estarem em perfeitas condições de conservação.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jc w:val="center"/>
              <w:rPr>
                <w:rFonts w:ascii="Verdana" w:eastAsia="Times New Roman" w:hAnsi="Verdana"/>
                <w:sz w:val="18"/>
                <w:szCs w:val="18"/>
                <w:lang w:eastAsia="ar-SA"/>
              </w:rPr>
            </w:pPr>
            <w:r>
              <w:rPr>
                <w:rFonts w:ascii="Verdana" w:hAnsi="Verdana"/>
                <w:sz w:val="18"/>
                <w:szCs w:val="18"/>
              </w:rPr>
              <w:t>60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spellStart"/>
            <w:r>
              <w:rPr>
                <w:rFonts w:ascii="Verdana" w:hAnsi="Verdana"/>
                <w:sz w:val="18"/>
                <w:szCs w:val="18"/>
              </w:rPr>
              <w:t>Un</w:t>
            </w:r>
            <w:proofErr w:type="spell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108,00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02</w:t>
            </w:r>
          </w:p>
        </w:tc>
        <w:tc>
          <w:tcPr>
            <w:tcW w:w="4306" w:type="dxa"/>
            <w:tcBorders>
              <w:top w:val="single" w:sz="4" w:space="0" w:color="000000"/>
              <w:left w:val="single" w:sz="4" w:space="0" w:color="000000"/>
              <w:bottom w:val="single" w:sz="4" w:space="0" w:color="000000"/>
              <w:right w:val="nil"/>
            </w:tcBorders>
            <w:hideMark/>
          </w:tcPr>
          <w:p w:rsidR="00B62AB7" w:rsidRDefault="00B62AB7">
            <w:pPr>
              <w:suppressAutoHyphens/>
              <w:jc w:val="both"/>
              <w:rPr>
                <w:rFonts w:ascii="Verdana" w:eastAsia="Times New Roman" w:hAnsi="Verdana"/>
                <w:b/>
                <w:bCs/>
                <w:sz w:val="18"/>
                <w:szCs w:val="18"/>
                <w:lang w:eastAsia="ar-SA"/>
              </w:rPr>
            </w:pPr>
            <w:r>
              <w:rPr>
                <w:rFonts w:ascii="Verdana" w:hAnsi="Verdana"/>
                <w:b/>
                <w:sz w:val="18"/>
                <w:szCs w:val="18"/>
                <w:lang w:val="pt-PT"/>
              </w:rPr>
              <w:t>Banana Prata</w:t>
            </w:r>
            <w:proofErr w:type="gramStart"/>
            <w:r>
              <w:rPr>
                <w:rFonts w:ascii="Verdana" w:hAnsi="Verdana"/>
                <w:b/>
                <w:sz w:val="18"/>
                <w:szCs w:val="18"/>
                <w:lang w:val="pt-PT"/>
              </w:rPr>
              <w:t>,</w:t>
            </w:r>
            <w:r>
              <w:rPr>
                <w:rFonts w:ascii="Verdana" w:hAnsi="Verdana"/>
                <w:sz w:val="18"/>
                <w:szCs w:val="18"/>
                <w:lang w:val="pt-PT"/>
              </w:rPr>
              <w:t xml:space="preserve"> deve</w:t>
            </w:r>
            <w:proofErr w:type="gramEnd"/>
            <w:r>
              <w:rPr>
                <w:rFonts w:ascii="Verdana" w:hAnsi="Verdana"/>
                <w:sz w:val="18"/>
                <w:szCs w:val="18"/>
                <w:lang w:val="pt-PT"/>
              </w:rPr>
              <w:t xml:space="preserve"> apresentar as características do cultivar bem definidas, estarem fisiologicamente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jc w:val="center"/>
              <w:rPr>
                <w:rFonts w:ascii="Verdana" w:eastAsia="Times New Roman" w:hAnsi="Verdana"/>
                <w:sz w:val="18"/>
                <w:szCs w:val="18"/>
                <w:lang w:eastAsia="ar-SA"/>
              </w:rPr>
            </w:pPr>
            <w:r>
              <w:rPr>
                <w:rFonts w:ascii="Verdana" w:hAnsi="Verdana"/>
                <w:sz w:val="18"/>
                <w:szCs w:val="18"/>
              </w:rPr>
              <w:t>80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B62AB7" w:rsidRDefault="00B62AB7">
            <w:pPr>
              <w:snapToGrid w:val="0"/>
              <w:jc w:val="center"/>
              <w:rPr>
                <w:rFonts w:ascii="Verdana" w:eastAsia="Times New Roman" w:hAnsi="Verdana"/>
                <w:sz w:val="18"/>
                <w:szCs w:val="18"/>
                <w:lang w:eastAsia="ar-SA"/>
              </w:rPr>
            </w:pPr>
          </w:p>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2,40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192,00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03</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 xml:space="preserve">Batata inglesa Branca, </w:t>
            </w:r>
            <w:r>
              <w:rPr>
                <w:rFonts w:ascii="Verdana" w:hAnsi="Verdana"/>
                <w:sz w:val="18"/>
                <w:szCs w:val="18"/>
              </w:rPr>
              <w:t>nova, de 1ª qualidade, tamanho médio, isenta de sujidade, machucados e rachaduras.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80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2,89</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231,20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04</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Beterraba,</w:t>
            </w:r>
            <w:r>
              <w:rPr>
                <w:rFonts w:ascii="Verdana" w:hAnsi="Verdana"/>
                <w:sz w:val="18"/>
                <w:szCs w:val="18"/>
              </w:rPr>
              <w:t xml:space="preserve"> de boa qualidade, coloração uniforme, isenta de sujidade, isenta de </w:t>
            </w:r>
            <w:r>
              <w:rPr>
                <w:rFonts w:ascii="Verdana" w:hAnsi="Verdana"/>
                <w:sz w:val="18"/>
                <w:szCs w:val="18"/>
              </w:rPr>
              <w:lastRenderedPageBreak/>
              <w:t>machucados e rachaduras.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lastRenderedPageBreak/>
              <w:t>50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147,50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lastRenderedPageBreak/>
              <w:t>05</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Cebola, </w:t>
            </w:r>
            <w:r>
              <w:rPr>
                <w:rFonts w:ascii="Verdana" w:hAnsi="Verdana"/>
                <w:sz w:val="18"/>
                <w:szCs w:val="18"/>
              </w:rPr>
              <w:t>nova, de 1ª qualidade,</w:t>
            </w:r>
            <w:r>
              <w:rPr>
                <w:rFonts w:ascii="Verdana" w:hAnsi="Verdana"/>
                <w:b/>
                <w:sz w:val="18"/>
                <w:szCs w:val="18"/>
              </w:rPr>
              <w:t xml:space="preserve"> </w:t>
            </w:r>
            <w:r>
              <w:rPr>
                <w:rFonts w:ascii="Verdana" w:hAnsi="Verdana" w:cs="Calibri"/>
                <w:sz w:val="18"/>
                <w:szCs w:val="18"/>
                <w:lang w:eastAsia="pt-BR"/>
              </w:rPr>
              <w:t>com casca protetora apresentando grau médio de maturação, com ausência de machucados, sujidades, parasitas e larvas.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40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2,35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94,00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06</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Cenoura, </w:t>
            </w:r>
            <w:r>
              <w:rPr>
                <w:rFonts w:ascii="Verdana" w:hAnsi="Verdana"/>
                <w:sz w:val="18"/>
                <w:szCs w:val="18"/>
              </w:rPr>
              <w:t>tamanho médio, com características íntegras e de boa qualidade; isento de sujidades.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50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147,50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07</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 xml:space="preserve">Maçã </w:t>
            </w:r>
            <w:proofErr w:type="spellStart"/>
            <w:proofErr w:type="gramStart"/>
            <w:r>
              <w:rPr>
                <w:rFonts w:ascii="Verdana" w:hAnsi="Verdana"/>
                <w:b/>
                <w:sz w:val="18"/>
                <w:szCs w:val="18"/>
              </w:rPr>
              <w:t>fuji</w:t>
            </w:r>
            <w:proofErr w:type="spellEnd"/>
            <w:proofErr w:type="gramEnd"/>
            <w:r>
              <w:rPr>
                <w:rFonts w:ascii="Verdana" w:hAnsi="Verdana"/>
                <w:b/>
                <w:sz w:val="18"/>
                <w:szCs w:val="18"/>
              </w:rPr>
              <w:t xml:space="preserve">, </w:t>
            </w:r>
            <w:r>
              <w:rPr>
                <w:rFonts w:ascii="Verdana" w:hAnsi="Verdana"/>
                <w:sz w:val="18"/>
                <w:szCs w:val="18"/>
              </w:rPr>
              <w:t>deve apresentar as características do cultivar bem definidas, estarem fisiologicamente bem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90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3,45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310,50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08</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Repolho verde</w:t>
            </w:r>
            <w:r>
              <w:rPr>
                <w:rFonts w:ascii="Verdana" w:hAnsi="Verdana"/>
                <w:sz w:val="18"/>
                <w:szCs w:val="18"/>
              </w:rPr>
              <w:t xml:space="preserve">, novo, de 1ª qualidade, com características íntegra, </w:t>
            </w:r>
            <w:proofErr w:type="gramStart"/>
            <w:r>
              <w:rPr>
                <w:rFonts w:ascii="Verdana" w:hAnsi="Verdana"/>
                <w:sz w:val="18"/>
                <w:szCs w:val="18"/>
              </w:rPr>
              <w:t>isento</w:t>
            </w:r>
            <w:proofErr w:type="gramEnd"/>
            <w:r>
              <w:rPr>
                <w:rFonts w:ascii="Verdana" w:hAnsi="Verdana"/>
                <w:sz w:val="18"/>
                <w:szCs w:val="18"/>
              </w:rPr>
              <w:t xml:space="preserve"> de sujidades. Peso médio por unidade de </w:t>
            </w:r>
            <w:proofErr w:type="gramStart"/>
            <w:r>
              <w:rPr>
                <w:rFonts w:ascii="Verdana" w:hAnsi="Verdana"/>
                <w:sz w:val="18"/>
                <w:szCs w:val="18"/>
              </w:rPr>
              <w:t>2Kg</w:t>
            </w:r>
            <w:proofErr w:type="gramEnd"/>
            <w:r>
              <w:rPr>
                <w:rFonts w:ascii="Verdana" w:hAnsi="Verdana"/>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spellStart"/>
            <w:r>
              <w:rPr>
                <w:rFonts w:ascii="Verdana" w:hAnsi="Verdana"/>
                <w:sz w:val="18"/>
                <w:szCs w:val="18"/>
              </w:rPr>
              <w:t>Un</w:t>
            </w:r>
            <w:proofErr w:type="spell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79,00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09</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hAnsi="Verdana"/>
                <w:sz w:val="18"/>
                <w:szCs w:val="18"/>
              </w:rPr>
            </w:pPr>
            <w:r>
              <w:rPr>
                <w:rFonts w:ascii="Verdana" w:hAnsi="Verdana"/>
                <w:b/>
                <w:sz w:val="18"/>
                <w:szCs w:val="18"/>
              </w:rPr>
              <w:t xml:space="preserve">Tomate Longa vida, </w:t>
            </w:r>
            <w:r>
              <w:rPr>
                <w:rFonts w:ascii="Verdana" w:hAnsi="Verdana"/>
                <w:sz w:val="18"/>
                <w:szCs w:val="18"/>
              </w:rPr>
              <w:t>com características íntegras e de boa qualidade; coloração uniforme</w:t>
            </w:r>
            <w:proofErr w:type="gramStart"/>
            <w:r>
              <w:rPr>
                <w:rFonts w:ascii="Verdana" w:hAnsi="Verdana"/>
                <w:sz w:val="18"/>
                <w:szCs w:val="18"/>
              </w:rPr>
              <w:t>, isento</w:t>
            </w:r>
            <w:proofErr w:type="gramEnd"/>
            <w:r>
              <w:rPr>
                <w:rFonts w:ascii="Verdana" w:hAnsi="Verdana"/>
                <w:sz w:val="18"/>
                <w:szCs w:val="18"/>
              </w:rPr>
              <w:t xml:space="preserve"> de sujidade e machucados, apresentando grau médio de maturação que lhe permita suportar a manipulação, o transporte e a conservação em condições adequada para consumo</w:t>
            </w:r>
            <w:r>
              <w:rPr>
                <w:rFonts w:ascii="Verdana" w:hAnsi="Verdana"/>
                <w:bCs/>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70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3,50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245,00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10</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Alho, </w:t>
            </w:r>
            <w:r>
              <w:rPr>
                <w:rFonts w:ascii="Verdana" w:hAnsi="Verdana"/>
                <w:sz w:val="18"/>
                <w:szCs w:val="18"/>
              </w:rPr>
              <w:t>com casca, limpos, e sem machucados ou manchas.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2</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24,00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12</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Mandioca, </w:t>
            </w:r>
            <w:r>
              <w:rPr>
                <w:rFonts w:ascii="Verdana" w:hAnsi="Verdana"/>
                <w:sz w:val="18"/>
                <w:szCs w:val="18"/>
              </w:rPr>
              <w:t xml:space="preserve">descascado, congelado, embalado com peso de </w:t>
            </w:r>
            <w:proofErr w:type="gramStart"/>
            <w:r>
              <w:rPr>
                <w:rFonts w:ascii="Verdana" w:hAnsi="Verdana"/>
                <w:sz w:val="18"/>
                <w:szCs w:val="18"/>
              </w:rPr>
              <w:t>1kg</w:t>
            </w:r>
            <w:proofErr w:type="gramEnd"/>
            <w:r>
              <w:rPr>
                <w:rFonts w:ascii="Verdana" w:hAnsi="Verdana"/>
                <w:sz w:val="18"/>
                <w:szCs w:val="18"/>
              </w:rPr>
              <w:t>, hermeticamente fechada.</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60,00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 xml:space="preserve">13 </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Mamão formosa, </w:t>
            </w:r>
            <w:r>
              <w:rPr>
                <w:rFonts w:ascii="Verdana" w:hAnsi="Verdana"/>
                <w:sz w:val="18"/>
                <w:szCs w:val="18"/>
              </w:rPr>
              <w:t>deve apresentar as características do cultivar bem definidas, estarem fisiologicamente desenvolvidas, bem formadas, limpas, com coloração própria, livre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Unid.</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3,10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62,00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14</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proofErr w:type="spellStart"/>
            <w:r>
              <w:rPr>
                <w:rFonts w:ascii="Verdana" w:hAnsi="Verdana"/>
                <w:b/>
                <w:sz w:val="18"/>
                <w:szCs w:val="18"/>
              </w:rPr>
              <w:t>Abacaxí</w:t>
            </w:r>
            <w:proofErr w:type="spellEnd"/>
            <w:r>
              <w:rPr>
                <w:rFonts w:ascii="Verdana" w:hAnsi="Verdana"/>
                <w:b/>
                <w:sz w:val="18"/>
                <w:szCs w:val="18"/>
              </w:rPr>
              <w:t xml:space="preserve">, </w:t>
            </w:r>
            <w:r>
              <w:rPr>
                <w:rFonts w:ascii="Verdana" w:hAnsi="Verdana"/>
                <w:sz w:val="18"/>
                <w:szCs w:val="18"/>
              </w:rPr>
              <w:t>sem manchas, com cheiro característico, fresco, de aparência saudável, sem rachaduras, mofo ou folhas mortas, de cor dourada e firme.</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Unid.</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2,99</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29,90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lastRenderedPageBreak/>
              <w:t>15</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Laranja</w:t>
            </w:r>
            <w:proofErr w:type="gramStart"/>
            <w:r>
              <w:rPr>
                <w:rFonts w:ascii="Verdana" w:hAnsi="Verdana"/>
                <w:b/>
                <w:sz w:val="18"/>
                <w:szCs w:val="18"/>
              </w:rPr>
              <w:t xml:space="preserve">, </w:t>
            </w:r>
            <w:r>
              <w:rPr>
                <w:rFonts w:ascii="Verdana" w:hAnsi="Verdana"/>
                <w:sz w:val="18"/>
                <w:szCs w:val="18"/>
              </w:rPr>
              <w:t>deve</w:t>
            </w:r>
            <w:proofErr w:type="gramEnd"/>
            <w:r>
              <w:rPr>
                <w:rFonts w:ascii="Verdana" w:hAnsi="Verdana"/>
                <w:sz w:val="18"/>
                <w:szCs w:val="18"/>
              </w:rPr>
              <w:t xml:space="preserve"> apresentar as características do cultivar bem definidas, estarem fisiologicamente bem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16</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Polpa de fruta, </w:t>
            </w:r>
            <w:r>
              <w:rPr>
                <w:rFonts w:ascii="Verdana" w:hAnsi="Verdana"/>
                <w:sz w:val="18"/>
                <w:szCs w:val="18"/>
              </w:rPr>
              <w:t xml:space="preserve">produto 100% natural, obtido das partes da fruta, madura e fresca, sabores variados, congelado, embalagem de </w:t>
            </w:r>
            <w:proofErr w:type="gramStart"/>
            <w:r>
              <w:rPr>
                <w:rFonts w:ascii="Verdana" w:hAnsi="Verdana"/>
                <w:sz w:val="18"/>
                <w:szCs w:val="18"/>
              </w:rPr>
              <w:t>1kg</w:t>
            </w:r>
            <w:proofErr w:type="gramEnd"/>
            <w:r>
              <w:rPr>
                <w:rFonts w:ascii="Verdana" w:hAnsi="Verdana"/>
                <w:sz w:val="18"/>
                <w:szCs w:val="18"/>
              </w:rPr>
              <w:t>, contendo data de fabricação e data de validade. Sabores: morango, mamão, abacaxi.</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17</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Tempero verde (salsa e cebolinha), </w:t>
            </w:r>
            <w:r>
              <w:rPr>
                <w:rFonts w:ascii="Verdana" w:hAnsi="Verdana"/>
                <w:sz w:val="18"/>
                <w:szCs w:val="18"/>
              </w:rPr>
              <w:t>livre de sujidades, íntegro, coloração característica.</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maços</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1,50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15,00</w:t>
            </w:r>
          </w:p>
        </w:tc>
      </w:tr>
    </w:tbl>
    <w:p w:rsidR="00B62AB7" w:rsidRDefault="00B62AB7" w:rsidP="00B62AB7">
      <w:pPr>
        <w:jc w:val="both"/>
        <w:rPr>
          <w:rFonts w:ascii="Verdana" w:eastAsia="Times New Roman" w:hAnsi="Verdana" w:cs="Tahoma"/>
          <w:b/>
          <w:bCs/>
          <w:sz w:val="18"/>
          <w:szCs w:val="18"/>
          <w:lang w:eastAsia="ar-SA"/>
        </w:rPr>
      </w:pPr>
    </w:p>
    <w:p w:rsidR="00B62AB7" w:rsidRDefault="00B62AB7" w:rsidP="00B62AB7">
      <w:pPr>
        <w:rPr>
          <w:rFonts w:ascii="Times New Roman" w:hAnsi="Times New Roman"/>
        </w:rPr>
      </w:pPr>
      <w:r>
        <w:t xml:space="preserve">Escola Municipal de Educação Infantil Dente de Leite Professora Ivani Lurdes </w:t>
      </w:r>
      <w:proofErr w:type="spellStart"/>
      <w:r>
        <w:t>Barchet</w:t>
      </w:r>
      <w:proofErr w:type="spellEnd"/>
      <w:r>
        <w:t xml:space="preserve"> </w:t>
      </w:r>
      <w:proofErr w:type="spellStart"/>
      <w:r>
        <w:t>Tessele</w:t>
      </w:r>
      <w:proofErr w:type="spellEnd"/>
      <w:r>
        <w:t xml:space="preserve"> (Creche)</w:t>
      </w:r>
    </w:p>
    <w:tbl>
      <w:tblPr>
        <w:tblW w:w="9705" w:type="dxa"/>
        <w:jc w:val="center"/>
        <w:tblInd w:w="-743" w:type="dxa"/>
        <w:tblLayout w:type="fixed"/>
        <w:tblLook w:val="04A0" w:firstRow="1" w:lastRow="0" w:firstColumn="1" w:lastColumn="0" w:noHBand="0" w:noVBand="1"/>
      </w:tblPr>
      <w:tblGrid>
        <w:gridCol w:w="855"/>
        <w:gridCol w:w="4308"/>
        <w:gridCol w:w="956"/>
        <w:gridCol w:w="982"/>
        <w:gridCol w:w="1157"/>
        <w:gridCol w:w="1447"/>
      </w:tblGrid>
      <w:tr w:rsidR="00B62AB7" w:rsidTr="00B62AB7">
        <w:trPr>
          <w:trHeight w:val="322"/>
          <w:jc w:val="center"/>
        </w:trPr>
        <w:tc>
          <w:tcPr>
            <w:tcW w:w="854" w:type="dxa"/>
            <w:tcBorders>
              <w:top w:val="single" w:sz="4" w:space="0" w:color="000000"/>
              <w:left w:val="single" w:sz="4" w:space="0" w:color="000000"/>
              <w:bottom w:val="single" w:sz="4" w:space="0" w:color="000000"/>
              <w:right w:val="nil"/>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Item</w:t>
            </w:r>
          </w:p>
        </w:tc>
        <w:tc>
          <w:tcPr>
            <w:tcW w:w="4306" w:type="dxa"/>
            <w:tcBorders>
              <w:top w:val="single" w:sz="4" w:space="0" w:color="000000"/>
              <w:left w:val="single" w:sz="4" w:space="0" w:color="000000"/>
              <w:bottom w:val="single" w:sz="4" w:space="0" w:color="000000"/>
              <w:right w:val="nil"/>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Especificações</w:t>
            </w:r>
          </w:p>
        </w:tc>
        <w:tc>
          <w:tcPr>
            <w:tcW w:w="956"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Quant</w:t>
            </w:r>
          </w:p>
        </w:tc>
        <w:tc>
          <w:tcPr>
            <w:tcW w:w="98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proofErr w:type="spellStart"/>
            <w:r>
              <w:rPr>
                <w:rFonts w:ascii="Verdana" w:hAnsi="Verdana"/>
                <w:b/>
                <w:sz w:val="18"/>
                <w:szCs w:val="18"/>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napToGrid w:val="0"/>
              <w:jc w:val="center"/>
              <w:rPr>
                <w:rFonts w:ascii="Verdana" w:eastAsia="Times New Roman" w:hAnsi="Verdana"/>
                <w:b/>
                <w:sz w:val="18"/>
                <w:szCs w:val="18"/>
                <w:lang w:eastAsia="ar-SA"/>
              </w:rPr>
            </w:pPr>
            <w:r>
              <w:rPr>
                <w:rFonts w:ascii="Verdana" w:hAnsi="Verdana"/>
                <w:b/>
                <w:sz w:val="18"/>
                <w:szCs w:val="18"/>
              </w:rPr>
              <w:t>Preço</w:t>
            </w:r>
          </w:p>
          <w:p w:rsidR="00B62AB7" w:rsidRDefault="00B62AB7">
            <w:pPr>
              <w:suppressAutoHyphens/>
              <w:snapToGrid w:val="0"/>
              <w:jc w:val="center"/>
              <w:rPr>
                <w:rFonts w:ascii="Verdana" w:eastAsia="Times New Roman" w:hAnsi="Verdana"/>
                <w:b/>
                <w:sz w:val="18"/>
                <w:szCs w:val="18"/>
                <w:lang w:eastAsia="ar-SA"/>
              </w:rPr>
            </w:pPr>
            <w:proofErr w:type="gramStart"/>
            <w:r>
              <w:rPr>
                <w:rFonts w:ascii="Verdana" w:hAnsi="Verdana"/>
                <w:b/>
                <w:sz w:val="18"/>
                <w:szCs w:val="18"/>
              </w:rPr>
              <w:t>unidade</w:t>
            </w:r>
            <w:proofErr w:type="gramEnd"/>
          </w:p>
        </w:tc>
        <w:tc>
          <w:tcPr>
            <w:tcW w:w="1446"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Preço total</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01</w:t>
            </w:r>
          </w:p>
        </w:tc>
        <w:tc>
          <w:tcPr>
            <w:tcW w:w="4306" w:type="dxa"/>
            <w:tcBorders>
              <w:top w:val="single" w:sz="4" w:space="0" w:color="000000"/>
              <w:left w:val="single" w:sz="4" w:space="0" w:color="000000"/>
              <w:bottom w:val="single" w:sz="4" w:space="0" w:color="000000"/>
              <w:right w:val="nil"/>
            </w:tcBorders>
            <w:hideMark/>
          </w:tcPr>
          <w:p w:rsidR="00B62AB7" w:rsidRDefault="00B62AB7">
            <w:pPr>
              <w:suppressAutoHyphens/>
              <w:jc w:val="both"/>
              <w:rPr>
                <w:rFonts w:ascii="Verdana" w:eastAsia="Times New Roman" w:hAnsi="Verdana"/>
                <w:bCs/>
                <w:sz w:val="18"/>
                <w:szCs w:val="18"/>
                <w:lang w:eastAsia="ar-SA"/>
              </w:rPr>
            </w:pPr>
            <w:r>
              <w:rPr>
                <w:rFonts w:ascii="Verdana" w:hAnsi="Verdana"/>
                <w:b/>
                <w:bCs/>
                <w:sz w:val="18"/>
                <w:szCs w:val="18"/>
              </w:rPr>
              <w:t>Alface</w:t>
            </w:r>
            <w:proofErr w:type="gramStart"/>
            <w:r>
              <w:rPr>
                <w:rFonts w:ascii="Verdana" w:hAnsi="Verdana"/>
                <w:b/>
                <w:bCs/>
                <w:sz w:val="18"/>
                <w:szCs w:val="18"/>
              </w:rPr>
              <w:t xml:space="preserve">, </w:t>
            </w:r>
            <w:r>
              <w:rPr>
                <w:rFonts w:ascii="Verdana" w:hAnsi="Verdana"/>
                <w:bCs/>
                <w:sz w:val="18"/>
                <w:szCs w:val="18"/>
              </w:rPr>
              <w:t>deve</w:t>
            </w:r>
            <w:proofErr w:type="gramEnd"/>
            <w:r>
              <w:rPr>
                <w:rFonts w:ascii="Verdana" w:hAnsi="Verdana"/>
                <w:bCs/>
                <w:sz w:val="18"/>
                <w:szCs w:val="18"/>
              </w:rPr>
              <w:t xml:space="preserve"> apresentar as características do cultivar bem definidas, estarem fisiologicamente desenvolvidas, bem formadas, limpas, com coloração própria, livre de danos mecânicos e fisiológicos, pragas e doenças, e estarem em perfeitas condições de conservação.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jc w:val="center"/>
              <w:rPr>
                <w:rFonts w:ascii="Verdana" w:eastAsia="Times New Roman" w:hAnsi="Verdana"/>
                <w:sz w:val="18"/>
                <w:szCs w:val="18"/>
                <w:lang w:eastAsia="ar-SA"/>
              </w:rPr>
            </w:pPr>
            <w:r>
              <w:rPr>
                <w:rFonts w:ascii="Verdana" w:hAnsi="Verdana"/>
                <w:sz w:val="18"/>
                <w:szCs w:val="18"/>
              </w:rPr>
              <w:t>60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spellStart"/>
            <w:r>
              <w:rPr>
                <w:rFonts w:ascii="Verdana" w:hAnsi="Verdana"/>
                <w:sz w:val="18"/>
                <w:szCs w:val="18"/>
              </w:rPr>
              <w:t>Un</w:t>
            </w:r>
            <w:proofErr w:type="spell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108,00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02</w:t>
            </w:r>
          </w:p>
        </w:tc>
        <w:tc>
          <w:tcPr>
            <w:tcW w:w="4306" w:type="dxa"/>
            <w:tcBorders>
              <w:top w:val="single" w:sz="4" w:space="0" w:color="000000"/>
              <w:left w:val="single" w:sz="4" w:space="0" w:color="000000"/>
              <w:bottom w:val="single" w:sz="4" w:space="0" w:color="000000"/>
              <w:right w:val="nil"/>
            </w:tcBorders>
            <w:hideMark/>
          </w:tcPr>
          <w:p w:rsidR="00B62AB7" w:rsidRDefault="00B62AB7">
            <w:pPr>
              <w:suppressAutoHyphens/>
              <w:jc w:val="both"/>
              <w:rPr>
                <w:rFonts w:ascii="Verdana" w:eastAsia="Times New Roman" w:hAnsi="Verdana"/>
                <w:b/>
                <w:bCs/>
                <w:sz w:val="18"/>
                <w:szCs w:val="18"/>
                <w:lang w:eastAsia="ar-SA"/>
              </w:rPr>
            </w:pPr>
            <w:r>
              <w:rPr>
                <w:rFonts w:ascii="Verdana" w:hAnsi="Verdana"/>
                <w:b/>
                <w:sz w:val="18"/>
                <w:szCs w:val="18"/>
                <w:lang w:val="pt-PT"/>
              </w:rPr>
              <w:t>Banana Prata</w:t>
            </w:r>
            <w:proofErr w:type="gramStart"/>
            <w:r>
              <w:rPr>
                <w:rFonts w:ascii="Verdana" w:hAnsi="Verdana"/>
                <w:b/>
                <w:sz w:val="18"/>
                <w:szCs w:val="18"/>
                <w:lang w:val="pt-PT"/>
              </w:rPr>
              <w:t>,</w:t>
            </w:r>
            <w:r>
              <w:rPr>
                <w:rFonts w:ascii="Verdana" w:hAnsi="Verdana"/>
                <w:sz w:val="18"/>
                <w:szCs w:val="18"/>
                <w:lang w:val="pt-PT"/>
              </w:rPr>
              <w:t xml:space="preserve"> deve</w:t>
            </w:r>
            <w:proofErr w:type="gramEnd"/>
            <w:r>
              <w:rPr>
                <w:rFonts w:ascii="Verdana" w:hAnsi="Verdana"/>
                <w:sz w:val="18"/>
                <w:szCs w:val="18"/>
                <w:lang w:val="pt-PT"/>
              </w:rPr>
              <w:t xml:space="preserve"> apresentar as características do cultivar bem definidas, estarem fisiologicamente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jc w:val="center"/>
              <w:rPr>
                <w:rFonts w:ascii="Verdana" w:eastAsia="Times New Roman" w:hAnsi="Verdana"/>
                <w:sz w:val="18"/>
                <w:szCs w:val="18"/>
                <w:lang w:eastAsia="ar-SA"/>
              </w:rPr>
            </w:pPr>
            <w:r>
              <w:rPr>
                <w:rFonts w:ascii="Verdana" w:hAnsi="Verdana"/>
                <w:sz w:val="18"/>
                <w:szCs w:val="18"/>
              </w:rPr>
              <w:t>60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2,40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144,00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03</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 xml:space="preserve">Batata inglesa, </w:t>
            </w:r>
            <w:r>
              <w:rPr>
                <w:rFonts w:ascii="Verdana" w:hAnsi="Verdana"/>
                <w:sz w:val="18"/>
                <w:szCs w:val="18"/>
              </w:rPr>
              <w:t>nova, de 1ª qualidade, tamanho médio, isenta de sujidade, machucados e rachaduras.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60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2,89</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173,40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04</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Beterraba,</w:t>
            </w:r>
            <w:r>
              <w:rPr>
                <w:rFonts w:ascii="Verdana" w:hAnsi="Verdana"/>
                <w:sz w:val="18"/>
                <w:szCs w:val="18"/>
              </w:rPr>
              <w:t xml:space="preserve"> de boa qualidade, coloração uniforme, isenta de sujidade, isenta de machucados e rachaduras.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50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147,50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lastRenderedPageBreak/>
              <w:t>05</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Cebola, </w:t>
            </w:r>
            <w:r>
              <w:rPr>
                <w:rFonts w:ascii="Verdana" w:hAnsi="Verdana"/>
                <w:sz w:val="18"/>
                <w:szCs w:val="18"/>
              </w:rPr>
              <w:t>nova, de 1ª qualidade,</w:t>
            </w:r>
            <w:r>
              <w:rPr>
                <w:rFonts w:ascii="Verdana" w:hAnsi="Verdana"/>
                <w:b/>
                <w:sz w:val="18"/>
                <w:szCs w:val="18"/>
              </w:rPr>
              <w:t xml:space="preserve"> </w:t>
            </w:r>
            <w:r>
              <w:rPr>
                <w:rFonts w:ascii="Verdana" w:hAnsi="Verdana" w:cs="Calibri"/>
                <w:sz w:val="18"/>
                <w:szCs w:val="18"/>
                <w:lang w:eastAsia="pt-BR"/>
              </w:rPr>
              <w:t>com casca protetora apresentando grau médio de maturação, com ausência de machucados, sujidades, parasitas e larvas.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40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2,35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94,00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06</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Cenoura, </w:t>
            </w:r>
            <w:r>
              <w:rPr>
                <w:rFonts w:ascii="Verdana" w:hAnsi="Verdana"/>
                <w:sz w:val="18"/>
                <w:szCs w:val="18"/>
              </w:rPr>
              <w:t>tamanho médio, com características íntegras e de boa qualidade; isento de sujidades.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50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147,50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07</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Laranja</w:t>
            </w:r>
            <w:proofErr w:type="gramStart"/>
            <w:r>
              <w:rPr>
                <w:rFonts w:ascii="Verdana" w:hAnsi="Verdana"/>
                <w:b/>
                <w:sz w:val="18"/>
                <w:szCs w:val="18"/>
              </w:rPr>
              <w:t xml:space="preserve">, </w:t>
            </w:r>
            <w:r>
              <w:rPr>
                <w:rFonts w:ascii="Verdana" w:hAnsi="Verdana"/>
                <w:sz w:val="18"/>
                <w:szCs w:val="18"/>
              </w:rPr>
              <w:t>deve</w:t>
            </w:r>
            <w:proofErr w:type="gramEnd"/>
            <w:r>
              <w:rPr>
                <w:rFonts w:ascii="Verdana" w:hAnsi="Verdana"/>
                <w:sz w:val="18"/>
                <w:szCs w:val="18"/>
              </w:rPr>
              <w:t xml:space="preserve"> apresentar as características do cultivar bem definidas, estarem fisiologicamente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60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108,00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08</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Mamão formosa, </w:t>
            </w:r>
            <w:r>
              <w:rPr>
                <w:rFonts w:ascii="Verdana" w:hAnsi="Verdana"/>
                <w:sz w:val="18"/>
                <w:szCs w:val="18"/>
              </w:rPr>
              <w:t xml:space="preserve">deve apresentar as características do cultivar bem definidas, estarem fisiologicamente desenvolvidas, bem formadas, limpas, com coloração própria, livres de danos mecânicos e fisiológicos, pragas e doenças, e estarem em perfeitas condições de conservação e </w:t>
            </w:r>
            <w:proofErr w:type="gramStart"/>
            <w:r>
              <w:rPr>
                <w:rFonts w:ascii="Verdana" w:hAnsi="Verdana"/>
                <w:sz w:val="18"/>
                <w:szCs w:val="18"/>
              </w:rPr>
              <w:t>maturação</w:t>
            </w:r>
            <w:proofErr w:type="gramEnd"/>
            <w:r>
              <w:rPr>
                <w:rFonts w:ascii="Verdana" w:hAnsi="Verdana"/>
                <w:b/>
                <w:sz w:val="18"/>
                <w:szCs w:val="18"/>
              </w:rPr>
              <w:t xml:space="preserve"> </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3,10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62,00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09</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proofErr w:type="spellStart"/>
            <w:r>
              <w:rPr>
                <w:rFonts w:ascii="Verdana" w:hAnsi="Verdana"/>
                <w:b/>
                <w:sz w:val="18"/>
                <w:szCs w:val="18"/>
              </w:rPr>
              <w:t>Abacaxí</w:t>
            </w:r>
            <w:proofErr w:type="spellEnd"/>
            <w:r>
              <w:rPr>
                <w:rFonts w:ascii="Verdana" w:hAnsi="Verdana"/>
                <w:b/>
                <w:sz w:val="18"/>
                <w:szCs w:val="18"/>
              </w:rPr>
              <w:t xml:space="preserve">, </w:t>
            </w:r>
            <w:r>
              <w:rPr>
                <w:rFonts w:ascii="Verdana" w:hAnsi="Verdana"/>
                <w:sz w:val="18"/>
                <w:szCs w:val="18"/>
              </w:rPr>
              <w:t>sem manchas, com cheiro característico, fresco, de aparência saudável, sem rachaduras, mofo ou folhas mortas, de cor dourada e firme.</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Unid.</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2,99</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29,90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10</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Maçã </w:t>
            </w:r>
            <w:proofErr w:type="spellStart"/>
            <w:proofErr w:type="gramStart"/>
            <w:r>
              <w:rPr>
                <w:rFonts w:ascii="Verdana" w:hAnsi="Verdana"/>
                <w:b/>
                <w:sz w:val="18"/>
                <w:szCs w:val="18"/>
              </w:rPr>
              <w:t>fuji</w:t>
            </w:r>
            <w:proofErr w:type="spellEnd"/>
            <w:proofErr w:type="gramEnd"/>
            <w:r>
              <w:rPr>
                <w:rFonts w:ascii="Verdana" w:hAnsi="Verdana"/>
                <w:b/>
                <w:sz w:val="18"/>
                <w:szCs w:val="18"/>
              </w:rPr>
              <w:t>,</w:t>
            </w:r>
            <w:r>
              <w:rPr>
                <w:rFonts w:ascii="Verdana" w:hAnsi="Verdana"/>
                <w:sz w:val="18"/>
                <w:szCs w:val="18"/>
                <w:lang w:val="pt-PT"/>
              </w:rPr>
              <w:t xml:space="preserve"> deve apresentar as características do cultivar bem definidas, estarem fisiologicamente desenvolvidas, bem formadas, limpas, com coloração própria, livres de danos mecânicos e fisiológicos, pragas e doenças e estarem em perfeitas condições de conservação e maturação</w:t>
            </w:r>
            <w:r>
              <w:rPr>
                <w:rFonts w:ascii="Verdana" w:hAnsi="Verdana"/>
                <w:b/>
                <w:sz w:val="18"/>
                <w:szCs w:val="18"/>
                <w:lang w:val="pt-PT"/>
              </w:rPr>
              <w:t xml:space="preserve"> </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70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3,45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241,50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11</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Repolho verde</w:t>
            </w:r>
            <w:r>
              <w:rPr>
                <w:rFonts w:ascii="Verdana" w:hAnsi="Verdana"/>
                <w:sz w:val="18"/>
                <w:szCs w:val="18"/>
              </w:rPr>
              <w:t xml:space="preserve">, novo, de 1ª qualidade, com características íntegra, </w:t>
            </w:r>
            <w:proofErr w:type="gramStart"/>
            <w:r>
              <w:rPr>
                <w:rFonts w:ascii="Verdana" w:hAnsi="Verdana"/>
                <w:sz w:val="18"/>
                <w:szCs w:val="18"/>
              </w:rPr>
              <w:t>isento</w:t>
            </w:r>
            <w:proofErr w:type="gramEnd"/>
            <w:r>
              <w:rPr>
                <w:rFonts w:ascii="Verdana" w:hAnsi="Verdana"/>
                <w:sz w:val="18"/>
                <w:szCs w:val="18"/>
              </w:rPr>
              <w:t xml:space="preserve"> de sujidades. Peso médio por unidade de </w:t>
            </w:r>
            <w:proofErr w:type="gramStart"/>
            <w:r>
              <w:rPr>
                <w:rFonts w:ascii="Verdana" w:hAnsi="Verdana"/>
                <w:sz w:val="18"/>
                <w:szCs w:val="18"/>
              </w:rPr>
              <w:t>2Kg</w:t>
            </w:r>
            <w:proofErr w:type="gramEnd"/>
            <w:r>
              <w:rPr>
                <w:rFonts w:ascii="Verdana" w:hAnsi="Verdana"/>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spellStart"/>
            <w:r>
              <w:rPr>
                <w:rFonts w:ascii="Verdana" w:hAnsi="Verdana"/>
                <w:sz w:val="18"/>
                <w:szCs w:val="18"/>
              </w:rPr>
              <w:t>Un</w:t>
            </w:r>
            <w:proofErr w:type="spell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118,50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12</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Batata-doce,</w:t>
            </w:r>
            <w:r>
              <w:rPr>
                <w:rFonts w:ascii="Verdana" w:hAnsi="Verdana"/>
                <w:sz w:val="18"/>
                <w:szCs w:val="18"/>
              </w:rPr>
              <w:t xml:space="preserve"> casca firme, tamanho médio, </w:t>
            </w:r>
            <w:proofErr w:type="gramStart"/>
            <w:r>
              <w:rPr>
                <w:rFonts w:ascii="Verdana" w:hAnsi="Verdana"/>
                <w:sz w:val="18"/>
                <w:szCs w:val="18"/>
              </w:rPr>
              <w:t>íntegra</w:t>
            </w:r>
            <w:proofErr w:type="gramEnd"/>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50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2,25</w:t>
            </w:r>
          </w:p>
        </w:tc>
        <w:tc>
          <w:tcPr>
            <w:tcW w:w="1446" w:type="dxa"/>
            <w:tcBorders>
              <w:top w:val="single" w:sz="4" w:space="0" w:color="000000"/>
              <w:left w:val="single" w:sz="4" w:space="0" w:color="000000"/>
              <w:bottom w:val="single" w:sz="4" w:space="0" w:color="000000"/>
              <w:right w:val="single" w:sz="4" w:space="0" w:color="000000"/>
            </w:tcBorders>
            <w:vAlign w:val="center"/>
          </w:tcPr>
          <w:p w:rsidR="00B62AB7" w:rsidRDefault="00B62AB7">
            <w:pPr>
              <w:snapToGrid w:val="0"/>
              <w:jc w:val="center"/>
              <w:rPr>
                <w:rFonts w:ascii="Verdana" w:eastAsia="Times New Roman" w:hAnsi="Verdana"/>
                <w:sz w:val="18"/>
                <w:szCs w:val="18"/>
                <w:lang w:eastAsia="ar-SA"/>
              </w:rPr>
            </w:pPr>
          </w:p>
          <w:p w:rsidR="00B62AB7" w:rsidRDefault="00B62AB7">
            <w:pPr>
              <w:snapToGrid w:val="0"/>
              <w:jc w:val="center"/>
              <w:rPr>
                <w:rFonts w:ascii="Verdana" w:hAnsi="Verdana"/>
                <w:sz w:val="18"/>
                <w:szCs w:val="18"/>
              </w:rPr>
            </w:pPr>
            <w:r>
              <w:rPr>
                <w:rFonts w:ascii="Verdana" w:hAnsi="Verdana"/>
                <w:sz w:val="18"/>
                <w:szCs w:val="18"/>
              </w:rPr>
              <w:t>112,50</w:t>
            </w:r>
          </w:p>
          <w:p w:rsidR="00B62AB7" w:rsidRDefault="00B62AB7">
            <w:pPr>
              <w:suppressAutoHyphens/>
              <w:snapToGrid w:val="0"/>
              <w:jc w:val="center"/>
              <w:rPr>
                <w:rFonts w:ascii="Verdana" w:eastAsia="Times New Roman" w:hAnsi="Verdana"/>
                <w:sz w:val="18"/>
                <w:szCs w:val="18"/>
                <w:lang w:eastAsia="ar-SA"/>
              </w:rPr>
            </w:pP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13</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hAnsi="Verdana"/>
                <w:sz w:val="18"/>
                <w:szCs w:val="18"/>
              </w:rPr>
            </w:pPr>
            <w:r>
              <w:rPr>
                <w:rFonts w:ascii="Verdana" w:hAnsi="Verdana"/>
                <w:b/>
                <w:sz w:val="18"/>
                <w:szCs w:val="18"/>
              </w:rPr>
              <w:t xml:space="preserve">Tomate Longa Vida, </w:t>
            </w:r>
            <w:r>
              <w:rPr>
                <w:rFonts w:ascii="Verdana" w:hAnsi="Verdana"/>
                <w:sz w:val="18"/>
                <w:szCs w:val="18"/>
              </w:rPr>
              <w:t>com características íntegras e de boa qualidade; coloração uniforme</w:t>
            </w:r>
            <w:proofErr w:type="gramStart"/>
            <w:r>
              <w:rPr>
                <w:rFonts w:ascii="Verdana" w:hAnsi="Verdana"/>
                <w:sz w:val="18"/>
                <w:szCs w:val="18"/>
              </w:rPr>
              <w:t>, isento</w:t>
            </w:r>
            <w:proofErr w:type="gramEnd"/>
            <w:r>
              <w:rPr>
                <w:rFonts w:ascii="Verdana" w:hAnsi="Verdana"/>
                <w:sz w:val="18"/>
                <w:szCs w:val="18"/>
              </w:rPr>
              <w:t xml:space="preserve"> de sujidade e machucados, </w:t>
            </w:r>
            <w:r>
              <w:rPr>
                <w:rFonts w:ascii="Verdana" w:hAnsi="Verdana"/>
                <w:sz w:val="18"/>
                <w:szCs w:val="18"/>
              </w:rPr>
              <w:lastRenderedPageBreak/>
              <w:t>apresentando grau médio de maturação que lhe permita suportar a manipulação, o transporte e a conservação em condições adequada para consumo</w:t>
            </w:r>
            <w:r>
              <w:rPr>
                <w:rFonts w:ascii="Verdana" w:hAnsi="Verdana"/>
                <w:bCs/>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lastRenderedPageBreak/>
              <w:t>70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3,50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245,00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lastRenderedPageBreak/>
              <w:t>14</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proofErr w:type="spellStart"/>
            <w:r>
              <w:rPr>
                <w:rFonts w:ascii="Verdana" w:hAnsi="Verdana"/>
                <w:b/>
                <w:sz w:val="18"/>
                <w:szCs w:val="18"/>
              </w:rPr>
              <w:t>Allho</w:t>
            </w:r>
            <w:proofErr w:type="spellEnd"/>
            <w:r>
              <w:rPr>
                <w:rFonts w:ascii="Verdana" w:hAnsi="Verdana"/>
                <w:b/>
                <w:sz w:val="18"/>
                <w:szCs w:val="18"/>
              </w:rPr>
              <w:t xml:space="preserve">, </w:t>
            </w:r>
            <w:r>
              <w:rPr>
                <w:rFonts w:ascii="Verdana" w:hAnsi="Verdana"/>
                <w:sz w:val="18"/>
                <w:szCs w:val="18"/>
              </w:rPr>
              <w:t>com casca, limpos, firmes e sem rachaduras ou manchas.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2</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24,00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15</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Mandioca, </w:t>
            </w:r>
            <w:r>
              <w:rPr>
                <w:rFonts w:ascii="Verdana" w:hAnsi="Verdana"/>
                <w:sz w:val="18"/>
                <w:szCs w:val="18"/>
              </w:rPr>
              <w:t xml:space="preserve">descascado, congelado, embalado com peso de </w:t>
            </w:r>
            <w:proofErr w:type="gramStart"/>
            <w:r>
              <w:rPr>
                <w:rFonts w:ascii="Verdana" w:hAnsi="Verdana"/>
                <w:sz w:val="18"/>
                <w:szCs w:val="18"/>
              </w:rPr>
              <w:t>1kg</w:t>
            </w:r>
            <w:proofErr w:type="gramEnd"/>
            <w:r>
              <w:rPr>
                <w:rFonts w:ascii="Verdana" w:hAnsi="Verdana"/>
                <w:sz w:val="18"/>
                <w:szCs w:val="18"/>
              </w:rPr>
              <w:t>, hermeticamente fechada.</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60,00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16</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Tempero verde (salsa e cebolinha), </w:t>
            </w:r>
            <w:r>
              <w:rPr>
                <w:rFonts w:ascii="Verdana" w:hAnsi="Verdana"/>
                <w:sz w:val="18"/>
                <w:szCs w:val="18"/>
              </w:rPr>
              <w:t>livre de sujidades, íntegro, coloração característica.</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maço</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1,50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15,00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17</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Polpa de fruta, </w:t>
            </w:r>
            <w:r>
              <w:rPr>
                <w:rFonts w:ascii="Verdana" w:hAnsi="Verdana"/>
                <w:sz w:val="18"/>
                <w:szCs w:val="18"/>
              </w:rPr>
              <w:t xml:space="preserve">produto 100% natural, obtido das partes da fruta, madura e fresca, sabores variados, congelado, embalagem de </w:t>
            </w:r>
            <w:proofErr w:type="gramStart"/>
            <w:r>
              <w:rPr>
                <w:rFonts w:ascii="Verdana" w:hAnsi="Verdana"/>
                <w:sz w:val="18"/>
                <w:szCs w:val="18"/>
              </w:rPr>
              <w:t>1kg</w:t>
            </w:r>
            <w:proofErr w:type="gramEnd"/>
            <w:r>
              <w:rPr>
                <w:rFonts w:ascii="Verdana" w:hAnsi="Verdana"/>
                <w:sz w:val="18"/>
                <w:szCs w:val="18"/>
              </w:rPr>
              <w:t>, contendo data de fabricação e data de validade. Sabores: morango, mamão, abacaxi.</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120,00</w:t>
            </w:r>
          </w:p>
        </w:tc>
      </w:tr>
    </w:tbl>
    <w:p w:rsidR="00B62AB7" w:rsidRDefault="00B62AB7" w:rsidP="00B62AB7">
      <w:pPr>
        <w:jc w:val="both"/>
        <w:rPr>
          <w:rFonts w:ascii="Verdana" w:eastAsia="Times New Roman" w:hAnsi="Verdana"/>
          <w:b/>
          <w:sz w:val="18"/>
          <w:szCs w:val="18"/>
          <w:lang w:eastAsia="ar-SA"/>
        </w:rPr>
      </w:pPr>
    </w:p>
    <w:p w:rsidR="00B62AB7" w:rsidRDefault="00B62AB7" w:rsidP="00B62AB7">
      <w:pPr>
        <w:jc w:val="both"/>
        <w:rPr>
          <w:rFonts w:ascii="Verdana" w:hAnsi="Verdana"/>
          <w:b/>
        </w:rPr>
      </w:pPr>
      <w:r>
        <w:t xml:space="preserve">Escola Estadual Maria Ilha </w:t>
      </w:r>
      <w:proofErr w:type="spellStart"/>
      <w:r>
        <w:t>Baisch</w:t>
      </w:r>
      <w:proofErr w:type="spellEnd"/>
      <w:r>
        <w:t xml:space="preserve"> - Ensino Fundamental</w:t>
      </w:r>
    </w:p>
    <w:tbl>
      <w:tblPr>
        <w:tblW w:w="9705" w:type="dxa"/>
        <w:jc w:val="center"/>
        <w:tblInd w:w="-743" w:type="dxa"/>
        <w:tblLayout w:type="fixed"/>
        <w:tblLook w:val="04A0" w:firstRow="1" w:lastRow="0" w:firstColumn="1" w:lastColumn="0" w:noHBand="0" w:noVBand="1"/>
      </w:tblPr>
      <w:tblGrid>
        <w:gridCol w:w="855"/>
        <w:gridCol w:w="4308"/>
        <w:gridCol w:w="956"/>
        <w:gridCol w:w="982"/>
        <w:gridCol w:w="1157"/>
        <w:gridCol w:w="1447"/>
      </w:tblGrid>
      <w:tr w:rsidR="00B62AB7" w:rsidTr="00B62AB7">
        <w:trPr>
          <w:trHeight w:val="322"/>
          <w:jc w:val="center"/>
        </w:trPr>
        <w:tc>
          <w:tcPr>
            <w:tcW w:w="854" w:type="dxa"/>
            <w:tcBorders>
              <w:top w:val="single" w:sz="4" w:space="0" w:color="000000"/>
              <w:left w:val="single" w:sz="4" w:space="0" w:color="000000"/>
              <w:bottom w:val="single" w:sz="4" w:space="0" w:color="000000"/>
              <w:right w:val="nil"/>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Item</w:t>
            </w:r>
          </w:p>
        </w:tc>
        <w:tc>
          <w:tcPr>
            <w:tcW w:w="4306" w:type="dxa"/>
            <w:tcBorders>
              <w:top w:val="single" w:sz="4" w:space="0" w:color="000000"/>
              <w:left w:val="single" w:sz="4" w:space="0" w:color="000000"/>
              <w:bottom w:val="single" w:sz="4" w:space="0" w:color="000000"/>
              <w:right w:val="nil"/>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Especificações</w:t>
            </w:r>
          </w:p>
        </w:tc>
        <w:tc>
          <w:tcPr>
            <w:tcW w:w="956"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Quant</w:t>
            </w:r>
          </w:p>
        </w:tc>
        <w:tc>
          <w:tcPr>
            <w:tcW w:w="98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proofErr w:type="spellStart"/>
            <w:r>
              <w:rPr>
                <w:rFonts w:ascii="Verdana" w:hAnsi="Verdana"/>
                <w:b/>
                <w:sz w:val="18"/>
                <w:szCs w:val="18"/>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napToGrid w:val="0"/>
              <w:jc w:val="center"/>
              <w:rPr>
                <w:rFonts w:ascii="Verdana" w:eastAsia="Times New Roman" w:hAnsi="Verdana"/>
                <w:b/>
                <w:sz w:val="18"/>
                <w:szCs w:val="18"/>
                <w:lang w:eastAsia="ar-SA"/>
              </w:rPr>
            </w:pPr>
            <w:r>
              <w:rPr>
                <w:rFonts w:ascii="Verdana" w:hAnsi="Verdana"/>
                <w:b/>
                <w:sz w:val="18"/>
                <w:szCs w:val="18"/>
              </w:rPr>
              <w:t>Preço</w:t>
            </w:r>
          </w:p>
          <w:p w:rsidR="00B62AB7" w:rsidRDefault="00B62AB7">
            <w:pPr>
              <w:suppressAutoHyphens/>
              <w:snapToGrid w:val="0"/>
              <w:jc w:val="center"/>
              <w:rPr>
                <w:rFonts w:ascii="Verdana" w:eastAsia="Times New Roman" w:hAnsi="Verdana"/>
                <w:b/>
                <w:sz w:val="18"/>
                <w:szCs w:val="18"/>
                <w:lang w:eastAsia="ar-SA"/>
              </w:rPr>
            </w:pPr>
            <w:proofErr w:type="gramStart"/>
            <w:r>
              <w:rPr>
                <w:rFonts w:ascii="Verdana" w:hAnsi="Verdana"/>
                <w:b/>
                <w:sz w:val="18"/>
                <w:szCs w:val="18"/>
              </w:rPr>
              <w:t>unidade</w:t>
            </w:r>
            <w:proofErr w:type="gramEnd"/>
          </w:p>
        </w:tc>
        <w:tc>
          <w:tcPr>
            <w:tcW w:w="1446"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Preço total</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01</w:t>
            </w:r>
          </w:p>
        </w:tc>
        <w:tc>
          <w:tcPr>
            <w:tcW w:w="4306" w:type="dxa"/>
            <w:tcBorders>
              <w:top w:val="single" w:sz="4" w:space="0" w:color="000000"/>
              <w:left w:val="single" w:sz="4" w:space="0" w:color="000000"/>
              <w:bottom w:val="single" w:sz="4" w:space="0" w:color="000000"/>
              <w:right w:val="nil"/>
            </w:tcBorders>
            <w:hideMark/>
          </w:tcPr>
          <w:p w:rsidR="00B62AB7" w:rsidRDefault="00B62AB7">
            <w:pPr>
              <w:suppressAutoHyphens/>
              <w:jc w:val="both"/>
              <w:rPr>
                <w:rFonts w:ascii="Verdana" w:eastAsia="Times New Roman" w:hAnsi="Verdana"/>
                <w:b/>
                <w:bCs/>
                <w:sz w:val="18"/>
                <w:szCs w:val="18"/>
                <w:lang w:eastAsia="ar-SA"/>
              </w:rPr>
            </w:pPr>
            <w:r>
              <w:rPr>
                <w:rFonts w:ascii="Verdana" w:hAnsi="Verdana"/>
                <w:b/>
                <w:sz w:val="18"/>
                <w:szCs w:val="18"/>
                <w:lang w:val="pt-PT"/>
              </w:rPr>
              <w:t>Alface</w:t>
            </w:r>
            <w:proofErr w:type="gramStart"/>
            <w:r>
              <w:rPr>
                <w:rFonts w:ascii="Verdana" w:hAnsi="Verdana"/>
                <w:b/>
                <w:sz w:val="18"/>
                <w:szCs w:val="18"/>
                <w:lang w:val="pt-PT"/>
              </w:rPr>
              <w:t>,</w:t>
            </w:r>
            <w:r>
              <w:rPr>
                <w:rFonts w:ascii="Verdana" w:hAnsi="Verdana"/>
                <w:sz w:val="18"/>
                <w:szCs w:val="18"/>
                <w:lang w:val="pt-PT"/>
              </w:rPr>
              <w:t xml:space="preserve"> deve</w:t>
            </w:r>
            <w:proofErr w:type="gramEnd"/>
            <w:r>
              <w:rPr>
                <w:rFonts w:ascii="Verdana" w:hAnsi="Verdana"/>
                <w:bCs/>
                <w:sz w:val="18"/>
                <w:szCs w:val="18"/>
              </w:rPr>
              <w:t xml:space="preserve"> apresentar as características do cultivar bem definidas, estarem fisiologicamente desenvolvidas, bem formadas, limpas, com coloração própria, livre de danos mecânicos e fisiológicos, pragas e doenças, e estarem em perfeitas condições de conservação.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jc w:val="center"/>
              <w:rPr>
                <w:rFonts w:ascii="Verdana" w:eastAsia="Times New Roman" w:hAnsi="Verdana"/>
                <w:sz w:val="18"/>
                <w:szCs w:val="18"/>
                <w:lang w:eastAsia="ar-SA"/>
              </w:rPr>
            </w:pPr>
            <w:r>
              <w:rPr>
                <w:rFonts w:ascii="Verdana" w:hAnsi="Verdana"/>
                <w:sz w:val="18"/>
                <w:szCs w:val="18"/>
              </w:rPr>
              <w:t>90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spellStart"/>
            <w:r>
              <w:rPr>
                <w:rFonts w:ascii="Verdana" w:hAnsi="Verdana"/>
                <w:sz w:val="18"/>
                <w:szCs w:val="18"/>
              </w:rPr>
              <w:t>Un</w:t>
            </w:r>
            <w:proofErr w:type="spell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162,00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02</w:t>
            </w:r>
          </w:p>
        </w:tc>
        <w:tc>
          <w:tcPr>
            <w:tcW w:w="4306" w:type="dxa"/>
            <w:tcBorders>
              <w:top w:val="single" w:sz="4" w:space="0" w:color="000000"/>
              <w:left w:val="single" w:sz="4" w:space="0" w:color="000000"/>
              <w:bottom w:val="single" w:sz="4" w:space="0" w:color="000000"/>
              <w:right w:val="nil"/>
            </w:tcBorders>
            <w:hideMark/>
          </w:tcPr>
          <w:p w:rsidR="00B62AB7" w:rsidRDefault="00B62AB7">
            <w:pPr>
              <w:suppressAutoHyphens/>
              <w:jc w:val="both"/>
              <w:rPr>
                <w:rFonts w:ascii="Verdana" w:eastAsia="Times New Roman" w:hAnsi="Verdana"/>
                <w:b/>
                <w:sz w:val="18"/>
                <w:szCs w:val="18"/>
                <w:lang w:val="pt-PT" w:eastAsia="ar-SA"/>
              </w:rPr>
            </w:pPr>
            <w:r>
              <w:rPr>
                <w:rFonts w:ascii="Verdana" w:hAnsi="Verdana"/>
                <w:b/>
                <w:sz w:val="18"/>
                <w:szCs w:val="18"/>
                <w:lang w:val="pt-PT"/>
              </w:rPr>
              <w:t>Banana Prata</w:t>
            </w:r>
            <w:proofErr w:type="gramStart"/>
            <w:r>
              <w:rPr>
                <w:rFonts w:ascii="Verdana" w:hAnsi="Verdana"/>
                <w:b/>
                <w:sz w:val="18"/>
                <w:szCs w:val="18"/>
                <w:lang w:val="pt-PT"/>
              </w:rPr>
              <w:t>,</w:t>
            </w:r>
            <w:r>
              <w:rPr>
                <w:rFonts w:ascii="Verdana" w:hAnsi="Verdana"/>
                <w:sz w:val="18"/>
                <w:szCs w:val="18"/>
                <w:lang w:val="pt-PT"/>
              </w:rPr>
              <w:t xml:space="preserve"> deve</w:t>
            </w:r>
            <w:proofErr w:type="gramEnd"/>
            <w:r>
              <w:rPr>
                <w:rFonts w:ascii="Verdana" w:hAnsi="Verdana"/>
                <w:sz w:val="18"/>
                <w:szCs w:val="18"/>
                <w:lang w:val="pt-PT"/>
              </w:rPr>
              <w:t xml:space="preserve"> apresentar as características do cultivar bem definidas, estarem fisiologicamente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jc w:val="center"/>
              <w:rPr>
                <w:rFonts w:ascii="Verdana" w:eastAsia="Times New Roman" w:hAnsi="Verdana"/>
                <w:sz w:val="18"/>
                <w:szCs w:val="18"/>
                <w:lang w:eastAsia="ar-SA"/>
              </w:rPr>
            </w:pPr>
            <w:r>
              <w:rPr>
                <w:rFonts w:ascii="Verdana" w:hAnsi="Verdana"/>
                <w:sz w:val="18"/>
                <w:szCs w:val="18"/>
              </w:rPr>
              <w:t>110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2,40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264,00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03</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 xml:space="preserve">Batata inglesa, </w:t>
            </w:r>
            <w:r>
              <w:rPr>
                <w:rFonts w:ascii="Verdana" w:hAnsi="Verdana"/>
                <w:sz w:val="18"/>
                <w:szCs w:val="18"/>
              </w:rPr>
              <w:t>nova, de 1ª qualidade, tamanho médio, isenta de sujidade, machucados e rachaduras.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2,89</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317,90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04</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Beterraba, </w:t>
            </w:r>
            <w:r>
              <w:rPr>
                <w:rFonts w:ascii="Verdana" w:hAnsi="Verdana"/>
                <w:sz w:val="18"/>
                <w:szCs w:val="18"/>
              </w:rPr>
              <w:t xml:space="preserve">de boa qualidade, coloração uniforme, isenta de sujidade, isenta de </w:t>
            </w:r>
            <w:r>
              <w:rPr>
                <w:rFonts w:ascii="Verdana" w:hAnsi="Verdana"/>
                <w:sz w:val="18"/>
                <w:szCs w:val="18"/>
              </w:rPr>
              <w:lastRenderedPageBreak/>
              <w:t>machucados e rachaduras.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lastRenderedPageBreak/>
              <w:t>60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177,00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lastRenderedPageBreak/>
              <w:t>05</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Cebola, </w:t>
            </w:r>
            <w:r>
              <w:rPr>
                <w:rFonts w:ascii="Verdana" w:hAnsi="Verdana"/>
                <w:sz w:val="18"/>
                <w:szCs w:val="18"/>
              </w:rPr>
              <w:t>nova, de 1ª qualidade,</w:t>
            </w:r>
            <w:r>
              <w:rPr>
                <w:rFonts w:ascii="Verdana" w:hAnsi="Verdana"/>
                <w:b/>
                <w:sz w:val="18"/>
                <w:szCs w:val="18"/>
              </w:rPr>
              <w:t xml:space="preserve"> </w:t>
            </w:r>
            <w:r>
              <w:rPr>
                <w:rFonts w:ascii="Verdana" w:hAnsi="Verdana" w:cs="Calibri"/>
                <w:sz w:val="18"/>
                <w:szCs w:val="18"/>
                <w:lang w:eastAsia="pt-BR"/>
              </w:rPr>
              <w:t>com casca protetora apresentando grau médio de maturação, com ausência de machucados, sujidades, parasitas e larvas.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2,35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235,00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06</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Cenoura, </w:t>
            </w:r>
            <w:r>
              <w:rPr>
                <w:rFonts w:ascii="Verdana" w:hAnsi="Verdana"/>
                <w:sz w:val="18"/>
                <w:szCs w:val="18"/>
              </w:rPr>
              <w:t>tamanho médio, com características íntegras e de boa qualidade; isento de sujidades.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60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177,00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07</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Maçã </w:t>
            </w:r>
            <w:proofErr w:type="spellStart"/>
            <w:proofErr w:type="gramStart"/>
            <w:r>
              <w:rPr>
                <w:rFonts w:ascii="Verdana" w:hAnsi="Verdana"/>
                <w:b/>
                <w:sz w:val="18"/>
                <w:szCs w:val="18"/>
              </w:rPr>
              <w:t>fuji</w:t>
            </w:r>
            <w:proofErr w:type="spellEnd"/>
            <w:proofErr w:type="gramEnd"/>
            <w:r>
              <w:rPr>
                <w:rFonts w:ascii="Verdana" w:hAnsi="Verdana"/>
                <w:b/>
                <w:sz w:val="18"/>
                <w:szCs w:val="18"/>
              </w:rPr>
              <w:t xml:space="preserve">, </w:t>
            </w:r>
            <w:r>
              <w:rPr>
                <w:rFonts w:ascii="Verdana" w:hAnsi="Verdana"/>
                <w:sz w:val="18"/>
                <w:szCs w:val="18"/>
                <w:lang w:val="pt-PT"/>
              </w:rPr>
              <w:t>deve apresentar as características do cultivar bem definidas, estarem fisiologicamente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3,45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379,50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08</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Repolho verde</w:t>
            </w:r>
            <w:r>
              <w:rPr>
                <w:rFonts w:ascii="Verdana" w:hAnsi="Verdana"/>
                <w:sz w:val="18"/>
                <w:szCs w:val="18"/>
              </w:rPr>
              <w:t xml:space="preserve">, novo, de 1ª qualidade, com características íntegra, </w:t>
            </w:r>
            <w:proofErr w:type="gramStart"/>
            <w:r>
              <w:rPr>
                <w:rFonts w:ascii="Verdana" w:hAnsi="Verdana"/>
                <w:sz w:val="18"/>
                <w:szCs w:val="18"/>
              </w:rPr>
              <w:t>isento</w:t>
            </w:r>
            <w:proofErr w:type="gramEnd"/>
            <w:r>
              <w:rPr>
                <w:rFonts w:ascii="Verdana" w:hAnsi="Verdana"/>
                <w:sz w:val="18"/>
                <w:szCs w:val="18"/>
              </w:rPr>
              <w:t xml:space="preserve"> de sujidades. Peso médio por unidade de </w:t>
            </w:r>
            <w:proofErr w:type="gramStart"/>
            <w:r>
              <w:rPr>
                <w:rFonts w:ascii="Verdana" w:hAnsi="Verdana"/>
                <w:sz w:val="18"/>
                <w:szCs w:val="18"/>
              </w:rPr>
              <w:t>2Kg</w:t>
            </w:r>
            <w:proofErr w:type="gramEnd"/>
            <w:r>
              <w:rPr>
                <w:rFonts w:ascii="Verdana" w:hAnsi="Verdana"/>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spellStart"/>
            <w:r>
              <w:rPr>
                <w:rFonts w:ascii="Verdana" w:hAnsi="Verdana"/>
                <w:sz w:val="18"/>
                <w:szCs w:val="18"/>
              </w:rPr>
              <w:t>Un</w:t>
            </w:r>
            <w:proofErr w:type="spell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118,50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09</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hAnsi="Verdana"/>
                <w:sz w:val="18"/>
                <w:szCs w:val="18"/>
              </w:rPr>
            </w:pPr>
            <w:r>
              <w:rPr>
                <w:rFonts w:ascii="Verdana" w:hAnsi="Verdana"/>
                <w:b/>
                <w:sz w:val="18"/>
                <w:szCs w:val="18"/>
              </w:rPr>
              <w:t xml:space="preserve">Tomate longa vida, </w:t>
            </w:r>
            <w:r>
              <w:rPr>
                <w:rFonts w:ascii="Verdana" w:hAnsi="Verdana"/>
                <w:sz w:val="18"/>
                <w:szCs w:val="18"/>
              </w:rPr>
              <w:t>com características íntegras e de boa qualidade; coloração uniforme</w:t>
            </w:r>
            <w:proofErr w:type="gramStart"/>
            <w:r>
              <w:rPr>
                <w:rFonts w:ascii="Verdana" w:hAnsi="Verdana"/>
                <w:sz w:val="18"/>
                <w:szCs w:val="18"/>
              </w:rPr>
              <w:t>, isento</w:t>
            </w:r>
            <w:proofErr w:type="gramEnd"/>
            <w:r>
              <w:rPr>
                <w:rFonts w:ascii="Verdana" w:hAnsi="Verdana"/>
                <w:sz w:val="18"/>
                <w:szCs w:val="18"/>
              </w:rPr>
              <w:t xml:space="preserve"> de sujidade e machucados, apresentando grau médio de maturação que lhe permita suportar a manipulação, o transporte e a conservação em condições adequada para consumo</w:t>
            </w:r>
            <w:r>
              <w:rPr>
                <w:rFonts w:ascii="Verdana" w:hAnsi="Verdana"/>
                <w:bCs/>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140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3,50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490,00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10</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Alho, </w:t>
            </w:r>
            <w:r>
              <w:rPr>
                <w:rFonts w:ascii="Verdana" w:hAnsi="Verdana"/>
                <w:sz w:val="18"/>
                <w:szCs w:val="18"/>
              </w:rPr>
              <w:t>com casca, limpos, firmes e sem rachaduras ou manchas.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3</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36,00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11</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Mandioca, </w:t>
            </w:r>
            <w:r>
              <w:rPr>
                <w:rFonts w:ascii="Verdana" w:hAnsi="Verdana"/>
                <w:sz w:val="18"/>
                <w:szCs w:val="18"/>
              </w:rPr>
              <w:t xml:space="preserve">descascado, congelado, embalado com peso de </w:t>
            </w:r>
            <w:proofErr w:type="gramStart"/>
            <w:r>
              <w:rPr>
                <w:rFonts w:ascii="Verdana" w:hAnsi="Verdana"/>
                <w:sz w:val="18"/>
                <w:szCs w:val="18"/>
              </w:rPr>
              <w:t>1kg</w:t>
            </w:r>
            <w:proofErr w:type="gramEnd"/>
            <w:r>
              <w:rPr>
                <w:rFonts w:ascii="Verdana" w:hAnsi="Verdana"/>
                <w:sz w:val="18"/>
                <w:szCs w:val="18"/>
              </w:rPr>
              <w:t>, hermeticamente fechada.</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50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150,00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12</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Batata-doce,</w:t>
            </w:r>
            <w:r>
              <w:rPr>
                <w:rFonts w:ascii="Verdana" w:hAnsi="Verdana"/>
                <w:sz w:val="18"/>
                <w:szCs w:val="18"/>
              </w:rPr>
              <w:t xml:space="preserve"> casca firme, tamanho médio, </w:t>
            </w:r>
            <w:proofErr w:type="gramStart"/>
            <w:r>
              <w:rPr>
                <w:rFonts w:ascii="Verdana" w:hAnsi="Verdana"/>
                <w:sz w:val="18"/>
                <w:szCs w:val="18"/>
              </w:rPr>
              <w:t>íntegra</w:t>
            </w:r>
            <w:proofErr w:type="gramEnd"/>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2,25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67,50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13</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Laranja</w:t>
            </w:r>
            <w:proofErr w:type="gramStart"/>
            <w:r>
              <w:rPr>
                <w:rFonts w:ascii="Verdana" w:hAnsi="Verdana"/>
                <w:b/>
                <w:sz w:val="18"/>
                <w:szCs w:val="18"/>
              </w:rPr>
              <w:t xml:space="preserve">, </w:t>
            </w:r>
            <w:r>
              <w:rPr>
                <w:rFonts w:ascii="Verdana" w:hAnsi="Verdana"/>
                <w:sz w:val="18"/>
                <w:szCs w:val="18"/>
              </w:rPr>
              <w:t>deve</w:t>
            </w:r>
            <w:proofErr w:type="gramEnd"/>
            <w:r>
              <w:rPr>
                <w:rFonts w:ascii="Verdana" w:hAnsi="Verdana"/>
                <w:sz w:val="18"/>
                <w:szCs w:val="18"/>
              </w:rPr>
              <w:t xml:space="preserve"> apresentar as características do cultivar bem definidas, estarem fisiologicamente bem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130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234,00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14</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Polpa de fruta, </w:t>
            </w:r>
            <w:r>
              <w:rPr>
                <w:rFonts w:ascii="Verdana" w:hAnsi="Verdana"/>
                <w:sz w:val="18"/>
                <w:szCs w:val="18"/>
              </w:rPr>
              <w:t xml:space="preserve">produto 100% natural, obtido das partes da fruta, madura e fresca, sabores variados, congelado, embalagem de </w:t>
            </w:r>
            <w:proofErr w:type="gramStart"/>
            <w:r>
              <w:rPr>
                <w:rFonts w:ascii="Verdana" w:hAnsi="Verdana"/>
                <w:sz w:val="18"/>
                <w:szCs w:val="18"/>
              </w:rPr>
              <w:lastRenderedPageBreak/>
              <w:t>1kg</w:t>
            </w:r>
            <w:proofErr w:type="gramEnd"/>
            <w:r>
              <w:rPr>
                <w:rFonts w:ascii="Verdana" w:hAnsi="Verdana"/>
                <w:sz w:val="18"/>
                <w:szCs w:val="18"/>
              </w:rPr>
              <w:t>, contendo data de fabricação e data de validade. Sabores: morango, mamão, abacaxi.</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lastRenderedPageBreak/>
              <w:t>15</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lastRenderedPageBreak/>
              <w:t>15</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Tempero verde (salsa e cebolinha), </w:t>
            </w:r>
            <w:r>
              <w:rPr>
                <w:rFonts w:ascii="Verdana" w:hAnsi="Verdana"/>
                <w:sz w:val="18"/>
                <w:szCs w:val="18"/>
              </w:rPr>
              <w:t>livre de sujidades, íntegro, coloração característica.</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maço</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1,50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30,00</w:t>
            </w:r>
          </w:p>
        </w:tc>
      </w:tr>
    </w:tbl>
    <w:p w:rsidR="00E5638D" w:rsidRDefault="00E5638D" w:rsidP="00B62AB7">
      <w:pPr>
        <w:jc w:val="both"/>
      </w:pPr>
    </w:p>
    <w:p w:rsidR="00B62AB7" w:rsidRDefault="00B62AB7" w:rsidP="00B62AB7">
      <w:pPr>
        <w:jc w:val="both"/>
        <w:rPr>
          <w:rFonts w:ascii="Verdana" w:hAnsi="Verdana"/>
          <w:b/>
        </w:rPr>
      </w:pPr>
      <w:r>
        <w:t xml:space="preserve">Escola Estadual Maria Ilha </w:t>
      </w:r>
      <w:proofErr w:type="spellStart"/>
      <w:r>
        <w:t>Baisch</w:t>
      </w:r>
      <w:proofErr w:type="spellEnd"/>
      <w:r>
        <w:t xml:space="preserve"> – Ensino Médio</w:t>
      </w:r>
    </w:p>
    <w:tbl>
      <w:tblPr>
        <w:tblW w:w="9705" w:type="dxa"/>
        <w:jc w:val="center"/>
        <w:tblInd w:w="-743" w:type="dxa"/>
        <w:tblLayout w:type="fixed"/>
        <w:tblLook w:val="04A0" w:firstRow="1" w:lastRow="0" w:firstColumn="1" w:lastColumn="0" w:noHBand="0" w:noVBand="1"/>
      </w:tblPr>
      <w:tblGrid>
        <w:gridCol w:w="855"/>
        <w:gridCol w:w="4308"/>
        <w:gridCol w:w="956"/>
        <w:gridCol w:w="982"/>
        <w:gridCol w:w="1157"/>
        <w:gridCol w:w="1447"/>
      </w:tblGrid>
      <w:tr w:rsidR="00B62AB7" w:rsidTr="00B62AB7">
        <w:trPr>
          <w:trHeight w:val="322"/>
          <w:jc w:val="center"/>
        </w:trPr>
        <w:tc>
          <w:tcPr>
            <w:tcW w:w="854" w:type="dxa"/>
            <w:tcBorders>
              <w:top w:val="single" w:sz="4" w:space="0" w:color="000000"/>
              <w:left w:val="single" w:sz="4" w:space="0" w:color="000000"/>
              <w:bottom w:val="single" w:sz="4" w:space="0" w:color="000000"/>
              <w:right w:val="nil"/>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Item</w:t>
            </w:r>
          </w:p>
        </w:tc>
        <w:tc>
          <w:tcPr>
            <w:tcW w:w="4306" w:type="dxa"/>
            <w:tcBorders>
              <w:top w:val="single" w:sz="4" w:space="0" w:color="000000"/>
              <w:left w:val="single" w:sz="4" w:space="0" w:color="000000"/>
              <w:bottom w:val="single" w:sz="4" w:space="0" w:color="000000"/>
              <w:right w:val="nil"/>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Especificações</w:t>
            </w:r>
          </w:p>
        </w:tc>
        <w:tc>
          <w:tcPr>
            <w:tcW w:w="956"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Quant</w:t>
            </w:r>
          </w:p>
        </w:tc>
        <w:tc>
          <w:tcPr>
            <w:tcW w:w="98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proofErr w:type="spellStart"/>
            <w:r>
              <w:rPr>
                <w:rFonts w:ascii="Verdana" w:hAnsi="Verdana"/>
                <w:b/>
                <w:sz w:val="18"/>
                <w:szCs w:val="18"/>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napToGrid w:val="0"/>
              <w:jc w:val="center"/>
              <w:rPr>
                <w:rFonts w:ascii="Verdana" w:eastAsia="Times New Roman" w:hAnsi="Verdana"/>
                <w:b/>
                <w:sz w:val="18"/>
                <w:szCs w:val="18"/>
                <w:lang w:eastAsia="ar-SA"/>
              </w:rPr>
            </w:pPr>
            <w:r>
              <w:rPr>
                <w:rFonts w:ascii="Verdana" w:hAnsi="Verdana"/>
                <w:b/>
                <w:sz w:val="18"/>
                <w:szCs w:val="18"/>
              </w:rPr>
              <w:t>Preço</w:t>
            </w:r>
          </w:p>
          <w:p w:rsidR="00B62AB7" w:rsidRDefault="00B62AB7">
            <w:pPr>
              <w:suppressAutoHyphens/>
              <w:snapToGrid w:val="0"/>
              <w:jc w:val="center"/>
              <w:rPr>
                <w:rFonts w:ascii="Verdana" w:eastAsia="Times New Roman" w:hAnsi="Verdana"/>
                <w:b/>
                <w:sz w:val="18"/>
                <w:szCs w:val="18"/>
                <w:lang w:eastAsia="ar-SA"/>
              </w:rPr>
            </w:pPr>
            <w:proofErr w:type="gramStart"/>
            <w:r>
              <w:rPr>
                <w:rFonts w:ascii="Verdana" w:hAnsi="Verdana"/>
                <w:b/>
                <w:sz w:val="18"/>
                <w:szCs w:val="18"/>
              </w:rPr>
              <w:t>unidade</w:t>
            </w:r>
            <w:proofErr w:type="gramEnd"/>
          </w:p>
        </w:tc>
        <w:tc>
          <w:tcPr>
            <w:tcW w:w="1446"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Preço total</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01</w:t>
            </w:r>
          </w:p>
        </w:tc>
        <w:tc>
          <w:tcPr>
            <w:tcW w:w="4306" w:type="dxa"/>
            <w:tcBorders>
              <w:top w:val="single" w:sz="4" w:space="0" w:color="000000"/>
              <w:left w:val="single" w:sz="4" w:space="0" w:color="000000"/>
              <w:bottom w:val="single" w:sz="4" w:space="0" w:color="000000"/>
              <w:right w:val="nil"/>
            </w:tcBorders>
            <w:hideMark/>
          </w:tcPr>
          <w:p w:rsidR="00B62AB7" w:rsidRDefault="00B62AB7">
            <w:pPr>
              <w:suppressAutoHyphens/>
              <w:jc w:val="both"/>
              <w:rPr>
                <w:rFonts w:ascii="Verdana" w:eastAsia="Times New Roman" w:hAnsi="Verdana"/>
                <w:b/>
                <w:bCs/>
                <w:sz w:val="18"/>
                <w:szCs w:val="18"/>
                <w:lang w:eastAsia="ar-SA"/>
              </w:rPr>
            </w:pPr>
            <w:r>
              <w:rPr>
                <w:rFonts w:ascii="Verdana" w:hAnsi="Verdana"/>
                <w:b/>
                <w:sz w:val="18"/>
                <w:szCs w:val="18"/>
                <w:lang w:val="pt-PT"/>
              </w:rPr>
              <w:t>Alface</w:t>
            </w:r>
            <w:proofErr w:type="gramStart"/>
            <w:r>
              <w:rPr>
                <w:rFonts w:ascii="Verdana" w:hAnsi="Verdana"/>
                <w:b/>
                <w:sz w:val="18"/>
                <w:szCs w:val="18"/>
                <w:lang w:val="pt-PT"/>
              </w:rPr>
              <w:t>,</w:t>
            </w:r>
            <w:r>
              <w:rPr>
                <w:rFonts w:ascii="Verdana" w:hAnsi="Verdana"/>
                <w:sz w:val="18"/>
                <w:szCs w:val="18"/>
                <w:lang w:val="pt-PT"/>
              </w:rPr>
              <w:t xml:space="preserve"> deve</w:t>
            </w:r>
            <w:proofErr w:type="gramEnd"/>
            <w:r>
              <w:rPr>
                <w:rFonts w:ascii="Verdana" w:hAnsi="Verdana"/>
                <w:bCs/>
                <w:sz w:val="18"/>
                <w:szCs w:val="18"/>
              </w:rPr>
              <w:t xml:space="preserve"> apresentar as características do cultivar bem definidas, estarem fisiologicamente desenvolvidas, bem formadas, limpas, com coloração própria, livre de danos mecânicos e fisiológicos, pragas e doenças, e estarem em perfeitas condições de conservação.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jc w:val="center"/>
              <w:rPr>
                <w:rFonts w:ascii="Verdana" w:eastAsia="Times New Roman" w:hAnsi="Verdana"/>
                <w:sz w:val="18"/>
                <w:szCs w:val="18"/>
                <w:lang w:eastAsia="ar-SA"/>
              </w:rPr>
            </w:pPr>
            <w:r>
              <w:rPr>
                <w:rFonts w:ascii="Verdana" w:hAnsi="Verdana"/>
                <w:sz w:val="18"/>
                <w:szCs w:val="18"/>
              </w:rPr>
              <w:t>60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spellStart"/>
            <w:r>
              <w:rPr>
                <w:rFonts w:ascii="Verdana" w:hAnsi="Verdana"/>
                <w:sz w:val="18"/>
                <w:szCs w:val="18"/>
              </w:rPr>
              <w:t>Un</w:t>
            </w:r>
            <w:proofErr w:type="spell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108,00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02</w:t>
            </w:r>
          </w:p>
        </w:tc>
        <w:tc>
          <w:tcPr>
            <w:tcW w:w="4306" w:type="dxa"/>
            <w:tcBorders>
              <w:top w:val="single" w:sz="4" w:space="0" w:color="000000"/>
              <w:left w:val="single" w:sz="4" w:space="0" w:color="000000"/>
              <w:bottom w:val="single" w:sz="4" w:space="0" w:color="000000"/>
              <w:right w:val="nil"/>
            </w:tcBorders>
            <w:hideMark/>
          </w:tcPr>
          <w:p w:rsidR="00B62AB7" w:rsidRDefault="00B62AB7">
            <w:pPr>
              <w:suppressAutoHyphens/>
              <w:jc w:val="both"/>
              <w:rPr>
                <w:rFonts w:ascii="Verdana" w:eastAsia="Times New Roman" w:hAnsi="Verdana"/>
                <w:b/>
                <w:sz w:val="18"/>
                <w:szCs w:val="18"/>
                <w:lang w:val="pt-PT" w:eastAsia="ar-SA"/>
              </w:rPr>
            </w:pPr>
            <w:r>
              <w:rPr>
                <w:rFonts w:ascii="Verdana" w:hAnsi="Verdana"/>
                <w:b/>
                <w:sz w:val="18"/>
                <w:szCs w:val="18"/>
                <w:lang w:val="pt-PT"/>
              </w:rPr>
              <w:t>Banana Prata</w:t>
            </w:r>
            <w:proofErr w:type="gramStart"/>
            <w:r>
              <w:rPr>
                <w:rFonts w:ascii="Verdana" w:hAnsi="Verdana"/>
                <w:b/>
                <w:sz w:val="18"/>
                <w:szCs w:val="18"/>
                <w:lang w:val="pt-PT"/>
              </w:rPr>
              <w:t>,</w:t>
            </w:r>
            <w:r>
              <w:rPr>
                <w:rFonts w:ascii="Verdana" w:hAnsi="Verdana"/>
                <w:sz w:val="18"/>
                <w:szCs w:val="18"/>
                <w:lang w:val="pt-PT"/>
              </w:rPr>
              <w:t xml:space="preserve"> deve</w:t>
            </w:r>
            <w:proofErr w:type="gramEnd"/>
            <w:r>
              <w:rPr>
                <w:rFonts w:ascii="Verdana" w:hAnsi="Verdana"/>
                <w:sz w:val="18"/>
                <w:szCs w:val="18"/>
                <w:lang w:val="pt-PT"/>
              </w:rPr>
              <w:t xml:space="preserve"> apresentar as características do cultivar bem definidas, estarem fisiologicamente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jc w:val="center"/>
              <w:rPr>
                <w:rFonts w:ascii="Verdana" w:eastAsia="Times New Roman" w:hAnsi="Verdana"/>
                <w:sz w:val="18"/>
                <w:szCs w:val="18"/>
                <w:lang w:eastAsia="ar-SA"/>
              </w:rPr>
            </w:pPr>
            <w:r>
              <w:rPr>
                <w:rFonts w:ascii="Verdana" w:hAnsi="Verdana"/>
                <w:sz w:val="18"/>
                <w:szCs w:val="18"/>
              </w:rPr>
              <w:t>80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2,40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192,00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03</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 xml:space="preserve">Batata inglesa, </w:t>
            </w:r>
            <w:r>
              <w:rPr>
                <w:rFonts w:ascii="Verdana" w:hAnsi="Verdana"/>
                <w:sz w:val="18"/>
                <w:szCs w:val="18"/>
              </w:rPr>
              <w:t>nova, de 1ª qualidade, tamanho médio, isenta de sujidade, machucados e rachaduras.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2,89</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317,90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04</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Beterraba, </w:t>
            </w:r>
            <w:r>
              <w:rPr>
                <w:rFonts w:ascii="Verdana" w:hAnsi="Verdana"/>
                <w:sz w:val="18"/>
                <w:szCs w:val="18"/>
              </w:rPr>
              <w:t>de boa qualidade, coloração uniforme, isenta de sujidade, isenta de machucados e rachaduras.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59,00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05</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Cebola, </w:t>
            </w:r>
            <w:r>
              <w:rPr>
                <w:rFonts w:ascii="Verdana" w:hAnsi="Verdana"/>
                <w:sz w:val="18"/>
                <w:szCs w:val="18"/>
              </w:rPr>
              <w:t>nova, de 1ª qualidade,</w:t>
            </w:r>
            <w:r>
              <w:rPr>
                <w:rFonts w:ascii="Verdana" w:hAnsi="Verdana"/>
                <w:b/>
                <w:sz w:val="18"/>
                <w:szCs w:val="18"/>
              </w:rPr>
              <w:t xml:space="preserve"> </w:t>
            </w:r>
            <w:r>
              <w:rPr>
                <w:rFonts w:ascii="Verdana" w:hAnsi="Verdana" w:cs="Calibri"/>
                <w:sz w:val="18"/>
                <w:szCs w:val="18"/>
                <w:lang w:eastAsia="pt-BR"/>
              </w:rPr>
              <w:t>com casca protetora apresentando grau médio de maturação, com ausência de machucados, sujidades, parasitas e larvas.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2,35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235,00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06</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Cenoura, </w:t>
            </w:r>
            <w:r>
              <w:rPr>
                <w:rFonts w:ascii="Verdana" w:hAnsi="Verdana"/>
                <w:sz w:val="18"/>
                <w:szCs w:val="18"/>
              </w:rPr>
              <w:t>tamanho médio, com características íntegras e de boa qualidade; isento de sujidades.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59,00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07</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Maçã </w:t>
            </w:r>
            <w:proofErr w:type="spellStart"/>
            <w:proofErr w:type="gramStart"/>
            <w:r>
              <w:rPr>
                <w:rFonts w:ascii="Verdana" w:hAnsi="Verdana"/>
                <w:b/>
                <w:sz w:val="18"/>
                <w:szCs w:val="18"/>
              </w:rPr>
              <w:t>fuji</w:t>
            </w:r>
            <w:proofErr w:type="spellEnd"/>
            <w:proofErr w:type="gramEnd"/>
            <w:r>
              <w:rPr>
                <w:rFonts w:ascii="Verdana" w:hAnsi="Verdana"/>
                <w:b/>
                <w:sz w:val="18"/>
                <w:szCs w:val="18"/>
              </w:rPr>
              <w:t xml:space="preserve">, </w:t>
            </w:r>
            <w:r>
              <w:rPr>
                <w:rFonts w:ascii="Verdana" w:hAnsi="Verdana"/>
                <w:sz w:val="18"/>
                <w:szCs w:val="18"/>
                <w:lang w:val="pt-PT"/>
              </w:rPr>
              <w:t xml:space="preserve">deve apresentar as características do cultivar bem definidas, estarem fisiologicamente desenvolvidas, </w:t>
            </w:r>
            <w:r>
              <w:rPr>
                <w:rFonts w:ascii="Verdana" w:hAnsi="Verdana"/>
                <w:sz w:val="18"/>
                <w:szCs w:val="18"/>
                <w:lang w:val="pt-PT"/>
              </w:rPr>
              <w:lastRenderedPageBreak/>
              <w:t>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lastRenderedPageBreak/>
              <w:t>90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3,45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310,50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lastRenderedPageBreak/>
              <w:t>08</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Repolho verde</w:t>
            </w:r>
            <w:r>
              <w:rPr>
                <w:rFonts w:ascii="Verdana" w:hAnsi="Verdana"/>
                <w:sz w:val="18"/>
                <w:szCs w:val="18"/>
              </w:rPr>
              <w:t xml:space="preserve">, novo, de 1ª qualidade, com características íntegra, </w:t>
            </w:r>
            <w:proofErr w:type="gramStart"/>
            <w:r>
              <w:rPr>
                <w:rFonts w:ascii="Verdana" w:hAnsi="Verdana"/>
                <w:sz w:val="18"/>
                <w:szCs w:val="18"/>
              </w:rPr>
              <w:t>isento</w:t>
            </w:r>
            <w:proofErr w:type="gramEnd"/>
            <w:r>
              <w:rPr>
                <w:rFonts w:ascii="Verdana" w:hAnsi="Verdana"/>
                <w:sz w:val="18"/>
                <w:szCs w:val="18"/>
              </w:rPr>
              <w:t xml:space="preserve"> de sujidades. Peso médio por unidade de </w:t>
            </w:r>
            <w:proofErr w:type="gramStart"/>
            <w:r>
              <w:rPr>
                <w:rFonts w:ascii="Verdana" w:hAnsi="Verdana"/>
                <w:sz w:val="18"/>
                <w:szCs w:val="18"/>
              </w:rPr>
              <w:t>2Kg</w:t>
            </w:r>
            <w:proofErr w:type="gramEnd"/>
            <w:r>
              <w:rPr>
                <w:rFonts w:ascii="Verdana" w:hAnsi="Verdana"/>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spellStart"/>
            <w:r>
              <w:rPr>
                <w:rFonts w:ascii="Verdana" w:hAnsi="Verdana"/>
                <w:sz w:val="18"/>
                <w:szCs w:val="18"/>
              </w:rPr>
              <w:t>Un</w:t>
            </w:r>
            <w:proofErr w:type="spell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79,00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09</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hAnsi="Verdana"/>
                <w:sz w:val="18"/>
                <w:szCs w:val="18"/>
              </w:rPr>
            </w:pPr>
            <w:r>
              <w:rPr>
                <w:rFonts w:ascii="Verdana" w:hAnsi="Verdana"/>
                <w:b/>
                <w:sz w:val="18"/>
                <w:szCs w:val="18"/>
              </w:rPr>
              <w:t xml:space="preserve">Tomate longa vida, </w:t>
            </w:r>
            <w:r>
              <w:rPr>
                <w:rFonts w:ascii="Verdana" w:hAnsi="Verdana"/>
                <w:sz w:val="18"/>
                <w:szCs w:val="18"/>
              </w:rPr>
              <w:t>com características íntegras e de boa qualidade; coloração uniforme</w:t>
            </w:r>
            <w:proofErr w:type="gramStart"/>
            <w:r>
              <w:rPr>
                <w:rFonts w:ascii="Verdana" w:hAnsi="Verdana"/>
                <w:sz w:val="18"/>
                <w:szCs w:val="18"/>
              </w:rPr>
              <w:t>, isento</w:t>
            </w:r>
            <w:proofErr w:type="gramEnd"/>
            <w:r>
              <w:rPr>
                <w:rFonts w:ascii="Verdana" w:hAnsi="Verdana"/>
                <w:sz w:val="18"/>
                <w:szCs w:val="18"/>
              </w:rPr>
              <w:t xml:space="preserve"> de sujidade e machucados, apresentando grau médio de maturação que lhe permita suportar a manipulação, o transporte e a conservação em condições adequada para consumo</w:t>
            </w:r>
            <w:r>
              <w:rPr>
                <w:rFonts w:ascii="Verdana" w:hAnsi="Verdana"/>
                <w:bCs/>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3,50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420,00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10</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Alho, </w:t>
            </w:r>
            <w:r>
              <w:rPr>
                <w:rFonts w:ascii="Verdana" w:hAnsi="Verdana"/>
                <w:sz w:val="18"/>
                <w:szCs w:val="18"/>
              </w:rPr>
              <w:t>com casca, limpos, firmes e sem rachaduras ou manchas.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2</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24,00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11</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Mandioca, </w:t>
            </w:r>
            <w:r>
              <w:rPr>
                <w:rFonts w:ascii="Verdana" w:hAnsi="Verdana"/>
                <w:sz w:val="18"/>
                <w:szCs w:val="18"/>
              </w:rPr>
              <w:t xml:space="preserve">descascado, congelado, embalado com peso de </w:t>
            </w:r>
            <w:proofErr w:type="gramStart"/>
            <w:r>
              <w:rPr>
                <w:rFonts w:ascii="Verdana" w:hAnsi="Verdana"/>
                <w:sz w:val="18"/>
                <w:szCs w:val="18"/>
              </w:rPr>
              <w:t>1kg</w:t>
            </w:r>
            <w:proofErr w:type="gramEnd"/>
            <w:r>
              <w:rPr>
                <w:rFonts w:ascii="Verdana" w:hAnsi="Verdana"/>
                <w:sz w:val="18"/>
                <w:szCs w:val="18"/>
              </w:rPr>
              <w:t>, hermeticamente fechada.</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40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12</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Batata-doce, </w:t>
            </w:r>
            <w:r>
              <w:rPr>
                <w:rFonts w:ascii="Verdana" w:hAnsi="Verdana"/>
                <w:sz w:val="18"/>
                <w:szCs w:val="18"/>
              </w:rPr>
              <w:t xml:space="preserve">casca firme, tamanho médio, </w:t>
            </w:r>
            <w:proofErr w:type="gramStart"/>
            <w:r>
              <w:rPr>
                <w:rFonts w:ascii="Verdana" w:hAnsi="Verdana"/>
                <w:sz w:val="18"/>
                <w:szCs w:val="18"/>
              </w:rPr>
              <w:t>íntegra</w:t>
            </w:r>
            <w:proofErr w:type="gramEnd"/>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2,25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45,00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13</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Tempero verde (salsa e cebolinha),</w:t>
            </w:r>
            <w:r>
              <w:rPr>
                <w:rFonts w:ascii="Verdana" w:hAnsi="Verdana"/>
                <w:sz w:val="18"/>
                <w:szCs w:val="18"/>
              </w:rPr>
              <w:t xml:space="preserve"> livre de sujidades, íntegro, coloração </w:t>
            </w:r>
            <w:proofErr w:type="gramStart"/>
            <w:r>
              <w:rPr>
                <w:rFonts w:ascii="Verdana" w:hAnsi="Verdana"/>
                <w:sz w:val="18"/>
                <w:szCs w:val="18"/>
              </w:rPr>
              <w:t>característica</w:t>
            </w:r>
            <w:proofErr w:type="gramEnd"/>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maço</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1,50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14</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Laranja</w:t>
            </w:r>
            <w:proofErr w:type="gramStart"/>
            <w:r>
              <w:rPr>
                <w:rFonts w:ascii="Verdana" w:hAnsi="Verdana"/>
                <w:b/>
                <w:sz w:val="18"/>
                <w:szCs w:val="18"/>
              </w:rPr>
              <w:t xml:space="preserve">, </w:t>
            </w:r>
            <w:r>
              <w:rPr>
                <w:rFonts w:ascii="Verdana" w:hAnsi="Verdana"/>
                <w:sz w:val="18"/>
                <w:szCs w:val="18"/>
              </w:rPr>
              <w:t>deve</w:t>
            </w:r>
            <w:proofErr w:type="gramEnd"/>
            <w:r>
              <w:rPr>
                <w:rFonts w:ascii="Verdana" w:hAnsi="Verdana"/>
                <w:sz w:val="18"/>
                <w:szCs w:val="18"/>
              </w:rPr>
              <w:t xml:space="preserve"> apresentar as características do cultivar bem definidas, estarem fisiologicamente bem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130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234,00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15</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Polpa de fruta, </w:t>
            </w:r>
            <w:r>
              <w:rPr>
                <w:rFonts w:ascii="Verdana" w:hAnsi="Verdana"/>
                <w:sz w:val="18"/>
                <w:szCs w:val="18"/>
              </w:rPr>
              <w:t xml:space="preserve">produto 100% natural, obtido das partes da fruta, madura e fresca, sabores variados, congelado, embalagem de </w:t>
            </w:r>
            <w:proofErr w:type="gramStart"/>
            <w:r>
              <w:rPr>
                <w:rFonts w:ascii="Verdana" w:hAnsi="Verdana"/>
                <w:sz w:val="18"/>
                <w:szCs w:val="18"/>
              </w:rPr>
              <w:t>1kg</w:t>
            </w:r>
            <w:proofErr w:type="gramEnd"/>
            <w:r>
              <w:rPr>
                <w:rFonts w:ascii="Verdana" w:hAnsi="Verdana"/>
                <w:sz w:val="18"/>
                <w:szCs w:val="18"/>
              </w:rPr>
              <w:t>, contendo data de fabricação e data de validade. Sabores: morango, mamão, abacaxi.</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15</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180,00</w:t>
            </w:r>
          </w:p>
        </w:tc>
      </w:tr>
    </w:tbl>
    <w:p w:rsidR="00B62AB7" w:rsidRDefault="00B62AB7" w:rsidP="00B62AB7">
      <w:pPr>
        <w:autoSpaceDE w:val="0"/>
        <w:autoSpaceDN w:val="0"/>
        <w:adjustRightInd w:val="0"/>
        <w:jc w:val="both"/>
        <w:rPr>
          <w:rFonts w:ascii="Verdana" w:eastAsia="Times New Roman" w:hAnsi="Verdana" w:cs="Tahoma"/>
          <w:b/>
          <w:bCs/>
          <w:lang w:eastAsia="ar-SA"/>
        </w:rPr>
      </w:pPr>
    </w:p>
    <w:p w:rsidR="00F317E9" w:rsidRDefault="00F317E9" w:rsidP="00B62AB7">
      <w:pPr>
        <w:jc w:val="both"/>
      </w:pPr>
    </w:p>
    <w:p w:rsidR="00F317E9" w:rsidRDefault="00F317E9" w:rsidP="00B62AB7">
      <w:pPr>
        <w:jc w:val="both"/>
      </w:pPr>
    </w:p>
    <w:p w:rsidR="00F317E9" w:rsidRDefault="00F317E9" w:rsidP="00B62AB7">
      <w:pPr>
        <w:jc w:val="both"/>
      </w:pPr>
    </w:p>
    <w:p w:rsidR="00B62AB7" w:rsidRDefault="00B62AB7" w:rsidP="00B62AB7">
      <w:pPr>
        <w:jc w:val="both"/>
        <w:rPr>
          <w:rFonts w:ascii="Verdana" w:hAnsi="Verdana"/>
          <w:b/>
        </w:rPr>
      </w:pPr>
      <w:r>
        <w:t xml:space="preserve">Escola Estadual Maria Ilha </w:t>
      </w:r>
      <w:proofErr w:type="spellStart"/>
      <w:r>
        <w:t>Baisch</w:t>
      </w:r>
      <w:proofErr w:type="spellEnd"/>
      <w:r>
        <w:t xml:space="preserve"> - EJA</w:t>
      </w:r>
    </w:p>
    <w:tbl>
      <w:tblPr>
        <w:tblW w:w="9705" w:type="dxa"/>
        <w:jc w:val="center"/>
        <w:tblInd w:w="-743" w:type="dxa"/>
        <w:tblLayout w:type="fixed"/>
        <w:tblLook w:val="04A0" w:firstRow="1" w:lastRow="0" w:firstColumn="1" w:lastColumn="0" w:noHBand="0" w:noVBand="1"/>
      </w:tblPr>
      <w:tblGrid>
        <w:gridCol w:w="855"/>
        <w:gridCol w:w="4308"/>
        <w:gridCol w:w="956"/>
        <w:gridCol w:w="982"/>
        <w:gridCol w:w="1157"/>
        <w:gridCol w:w="1447"/>
      </w:tblGrid>
      <w:tr w:rsidR="00B62AB7" w:rsidTr="00B62AB7">
        <w:trPr>
          <w:trHeight w:val="322"/>
          <w:jc w:val="center"/>
        </w:trPr>
        <w:tc>
          <w:tcPr>
            <w:tcW w:w="854" w:type="dxa"/>
            <w:tcBorders>
              <w:top w:val="single" w:sz="4" w:space="0" w:color="000000"/>
              <w:left w:val="single" w:sz="4" w:space="0" w:color="000000"/>
              <w:bottom w:val="single" w:sz="4" w:space="0" w:color="000000"/>
              <w:right w:val="nil"/>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Item</w:t>
            </w:r>
          </w:p>
        </w:tc>
        <w:tc>
          <w:tcPr>
            <w:tcW w:w="4306" w:type="dxa"/>
            <w:tcBorders>
              <w:top w:val="single" w:sz="4" w:space="0" w:color="000000"/>
              <w:left w:val="single" w:sz="4" w:space="0" w:color="000000"/>
              <w:bottom w:val="single" w:sz="4" w:space="0" w:color="000000"/>
              <w:right w:val="nil"/>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Especificações</w:t>
            </w:r>
          </w:p>
        </w:tc>
        <w:tc>
          <w:tcPr>
            <w:tcW w:w="956"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Quant</w:t>
            </w:r>
          </w:p>
        </w:tc>
        <w:tc>
          <w:tcPr>
            <w:tcW w:w="98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proofErr w:type="spellStart"/>
            <w:r>
              <w:rPr>
                <w:rFonts w:ascii="Verdana" w:hAnsi="Verdana"/>
                <w:b/>
                <w:sz w:val="18"/>
                <w:szCs w:val="18"/>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napToGrid w:val="0"/>
              <w:jc w:val="center"/>
              <w:rPr>
                <w:rFonts w:ascii="Verdana" w:eastAsia="Times New Roman" w:hAnsi="Verdana"/>
                <w:b/>
                <w:sz w:val="18"/>
                <w:szCs w:val="18"/>
                <w:lang w:eastAsia="ar-SA"/>
              </w:rPr>
            </w:pPr>
            <w:r>
              <w:rPr>
                <w:rFonts w:ascii="Verdana" w:hAnsi="Verdana"/>
                <w:b/>
                <w:sz w:val="18"/>
                <w:szCs w:val="18"/>
              </w:rPr>
              <w:t>Preço</w:t>
            </w:r>
          </w:p>
          <w:p w:rsidR="00B62AB7" w:rsidRDefault="00B62AB7">
            <w:pPr>
              <w:suppressAutoHyphens/>
              <w:snapToGrid w:val="0"/>
              <w:jc w:val="center"/>
              <w:rPr>
                <w:rFonts w:ascii="Verdana" w:eastAsia="Times New Roman" w:hAnsi="Verdana"/>
                <w:b/>
                <w:sz w:val="18"/>
                <w:szCs w:val="18"/>
                <w:lang w:eastAsia="ar-SA"/>
              </w:rPr>
            </w:pPr>
            <w:proofErr w:type="gramStart"/>
            <w:r>
              <w:rPr>
                <w:rFonts w:ascii="Verdana" w:hAnsi="Verdana"/>
                <w:b/>
                <w:sz w:val="18"/>
                <w:szCs w:val="18"/>
              </w:rPr>
              <w:t>unidade</w:t>
            </w:r>
            <w:proofErr w:type="gramEnd"/>
          </w:p>
        </w:tc>
        <w:tc>
          <w:tcPr>
            <w:tcW w:w="1446"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Preço total</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01</w:t>
            </w:r>
          </w:p>
        </w:tc>
        <w:tc>
          <w:tcPr>
            <w:tcW w:w="4306" w:type="dxa"/>
            <w:tcBorders>
              <w:top w:val="single" w:sz="4" w:space="0" w:color="000000"/>
              <w:left w:val="single" w:sz="4" w:space="0" w:color="000000"/>
              <w:bottom w:val="single" w:sz="4" w:space="0" w:color="000000"/>
              <w:right w:val="nil"/>
            </w:tcBorders>
            <w:hideMark/>
          </w:tcPr>
          <w:p w:rsidR="00B62AB7" w:rsidRDefault="00B62AB7">
            <w:pPr>
              <w:suppressAutoHyphens/>
              <w:jc w:val="both"/>
              <w:rPr>
                <w:rFonts w:ascii="Verdana" w:eastAsia="Times New Roman" w:hAnsi="Verdana"/>
                <w:b/>
                <w:bCs/>
                <w:sz w:val="18"/>
                <w:szCs w:val="18"/>
                <w:lang w:eastAsia="ar-SA"/>
              </w:rPr>
            </w:pPr>
            <w:r>
              <w:rPr>
                <w:rFonts w:ascii="Verdana" w:hAnsi="Verdana"/>
                <w:b/>
                <w:sz w:val="18"/>
                <w:szCs w:val="18"/>
                <w:lang w:val="pt-PT"/>
              </w:rPr>
              <w:t>Alface</w:t>
            </w:r>
            <w:proofErr w:type="gramStart"/>
            <w:r>
              <w:rPr>
                <w:rFonts w:ascii="Verdana" w:hAnsi="Verdana"/>
                <w:b/>
                <w:sz w:val="18"/>
                <w:szCs w:val="18"/>
                <w:lang w:val="pt-PT"/>
              </w:rPr>
              <w:t>,</w:t>
            </w:r>
            <w:r>
              <w:rPr>
                <w:rFonts w:ascii="Verdana" w:hAnsi="Verdana"/>
                <w:sz w:val="18"/>
                <w:szCs w:val="18"/>
                <w:lang w:val="pt-PT"/>
              </w:rPr>
              <w:t xml:space="preserve"> deve</w:t>
            </w:r>
            <w:proofErr w:type="gramEnd"/>
            <w:r>
              <w:rPr>
                <w:rFonts w:ascii="Verdana" w:hAnsi="Verdana"/>
                <w:bCs/>
                <w:sz w:val="18"/>
                <w:szCs w:val="18"/>
              </w:rPr>
              <w:t xml:space="preserve"> apresentar as características do cultivar bem definidas, estarem fisiologicamente desenvolvidas, bem formadas, limpas, com coloração própria, livre de danos mecânicos e fisiológicos, pragas e doenças, e estarem em perfeitas condições de conservação.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jc w:val="center"/>
              <w:rPr>
                <w:rFonts w:ascii="Verdana" w:eastAsia="Times New Roman" w:hAnsi="Verdana"/>
                <w:sz w:val="18"/>
                <w:szCs w:val="18"/>
                <w:lang w:eastAsia="ar-SA"/>
              </w:rPr>
            </w:pPr>
            <w:r>
              <w:rPr>
                <w:rFonts w:ascii="Verdana" w:hAnsi="Verdana"/>
                <w:sz w:val="18"/>
                <w:szCs w:val="18"/>
              </w:rPr>
              <w:t>30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spellStart"/>
            <w:r>
              <w:rPr>
                <w:rFonts w:ascii="Verdana" w:hAnsi="Verdana"/>
                <w:sz w:val="18"/>
                <w:szCs w:val="18"/>
              </w:rPr>
              <w:t>Un</w:t>
            </w:r>
            <w:proofErr w:type="spell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54,00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02</w:t>
            </w:r>
          </w:p>
        </w:tc>
        <w:tc>
          <w:tcPr>
            <w:tcW w:w="4306" w:type="dxa"/>
            <w:tcBorders>
              <w:top w:val="single" w:sz="4" w:space="0" w:color="000000"/>
              <w:left w:val="single" w:sz="4" w:space="0" w:color="000000"/>
              <w:bottom w:val="single" w:sz="4" w:space="0" w:color="000000"/>
              <w:right w:val="nil"/>
            </w:tcBorders>
            <w:hideMark/>
          </w:tcPr>
          <w:p w:rsidR="00B62AB7" w:rsidRDefault="00B62AB7">
            <w:pPr>
              <w:suppressAutoHyphens/>
              <w:jc w:val="both"/>
              <w:rPr>
                <w:rFonts w:ascii="Verdana" w:eastAsia="Times New Roman" w:hAnsi="Verdana"/>
                <w:b/>
                <w:sz w:val="18"/>
                <w:szCs w:val="18"/>
                <w:lang w:val="pt-PT" w:eastAsia="ar-SA"/>
              </w:rPr>
            </w:pPr>
            <w:r>
              <w:rPr>
                <w:rFonts w:ascii="Verdana" w:hAnsi="Verdana"/>
                <w:b/>
                <w:sz w:val="18"/>
                <w:szCs w:val="18"/>
                <w:lang w:val="pt-PT"/>
              </w:rPr>
              <w:t>Banana Prata</w:t>
            </w:r>
            <w:proofErr w:type="gramStart"/>
            <w:r>
              <w:rPr>
                <w:rFonts w:ascii="Verdana" w:hAnsi="Verdana"/>
                <w:b/>
                <w:sz w:val="18"/>
                <w:szCs w:val="18"/>
                <w:lang w:val="pt-PT"/>
              </w:rPr>
              <w:t>,</w:t>
            </w:r>
            <w:r>
              <w:rPr>
                <w:rFonts w:ascii="Verdana" w:hAnsi="Verdana"/>
                <w:sz w:val="18"/>
                <w:szCs w:val="18"/>
                <w:lang w:val="pt-PT"/>
              </w:rPr>
              <w:t xml:space="preserve"> deve</w:t>
            </w:r>
            <w:proofErr w:type="gramEnd"/>
            <w:r>
              <w:rPr>
                <w:rFonts w:ascii="Verdana" w:hAnsi="Verdana"/>
                <w:sz w:val="18"/>
                <w:szCs w:val="18"/>
                <w:lang w:val="pt-PT"/>
              </w:rPr>
              <w:t xml:space="preserve"> apresentar as características do cultivar bem definidas, estarem fisiologicamente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jc w:val="center"/>
              <w:rPr>
                <w:rFonts w:ascii="Verdana" w:eastAsia="Times New Roman" w:hAnsi="Verdana"/>
                <w:sz w:val="18"/>
                <w:szCs w:val="18"/>
                <w:lang w:eastAsia="ar-SA"/>
              </w:rPr>
            </w:pPr>
            <w:r>
              <w:rPr>
                <w:rFonts w:ascii="Verdana" w:hAnsi="Verdana"/>
                <w:sz w:val="18"/>
                <w:szCs w:val="18"/>
              </w:rPr>
              <w:t>50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2,40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03</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 xml:space="preserve">Batata inglesa, </w:t>
            </w:r>
            <w:r>
              <w:rPr>
                <w:rFonts w:ascii="Verdana" w:hAnsi="Verdana"/>
                <w:sz w:val="18"/>
                <w:szCs w:val="18"/>
              </w:rPr>
              <w:t>nova, de 1ª qualidade, tamanho médio, isenta de sujidade, machucados e rachaduras.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50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2,89</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144,50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04</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Beterraba, </w:t>
            </w:r>
            <w:r>
              <w:rPr>
                <w:rFonts w:ascii="Verdana" w:hAnsi="Verdana"/>
                <w:sz w:val="18"/>
                <w:szCs w:val="18"/>
              </w:rPr>
              <w:t>de boa qualidade, coloração uniforme, isenta de sujidade, isenta de machucados e rachaduras.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29,50</w:t>
            </w:r>
          </w:p>
        </w:tc>
      </w:tr>
      <w:tr w:rsidR="00B62AB7" w:rsidTr="00B62AB7">
        <w:trPr>
          <w:trHeight w:val="322"/>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Arial"/>
                <w:b/>
                <w:sz w:val="18"/>
                <w:szCs w:val="18"/>
                <w:lang w:eastAsia="ar-SA"/>
              </w:rPr>
            </w:pPr>
            <w:r>
              <w:rPr>
                <w:rFonts w:ascii="Verdana" w:hAnsi="Verdana" w:cs="Arial"/>
                <w:b/>
                <w:sz w:val="18"/>
                <w:szCs w:val="18"/>
              </w:rPr>
              <w:t>05</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center"/>
              <w:rPr>
                <w:rFonts w:ascii="Verdana" w:eastAsia="Times New Roman" w:hAnsi="Verdana"/>
                <w:b/>
                <w:sz w:val="18"/>
                <w:szCs w:val="18"/>
                <w:lang w:eastAsia="ar-SA"/>
              </w:rPr>
            </w:pPr>
            <w:r>
              <w:rPr>
                <w:rFonts w:ascii="Verdana" w:hAnsi="Verdana"/>
                <w:b/>
                <w:sz w:val="18"/>
                <w:szCs w:val="18"/>
              </w:rPr>
              <w:t xml:space="preserve">Cebola, </w:t>
            </w:r>
            <w:r>
              <w:rPr>
                <w:rFonts w:ascii="Verdana" w:hAnsi="Verdana"/>
                <w:sz w:val="18"/>
                <w:szCs w:val="18"/>
              </w:rPr>
              <w:t>nova, de 1ª qualidade,</w:t>
            </w:r>
            <w:r>
              <w:rPr>
                <w:rFonts w:ascii="Verdana" w:hAnsi="Verdana"/>
                <w:b/>
                <w:sz w:val="18"/>
                <w:szCs w:val="18"/>
              </w:rPr>
              <w:t xml:space="preserve"> </w:t>
            </w:r>
            <w:r>
              <w:rPr>
                <w:rFonts w:ascii="Verdana" w:hAnsi="Verdana" w:cs="Calibri"/>
                <w:sz w:val="18"/>
                <w:szCs w:val="18"/>
                <w:lang w:eastAsia="pt-BR"/>
              </w:rPr>
              <w:t>com casca protetora apresentando grau médio de maturação, com ausência de machucados, sujidades, parasitas e larvas.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2,35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70,50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06</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Cenoura, </w:t>
            </w:r>
            <w:r>
              <w:rPr>
                <w:rFonts w:ascii="Verdana" w:hAnsi="Verdana"/>
                <w:sz w:val="18"/>
                <w:szCs w:val="18"/>
              </w:rPr>
              <w:t>tamanho médio, com características íntegras e de boa qualidade; isento de sujidades.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29,50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07</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b/>
                <w:sz w:val="18"/>
                <w:szCs w:val="18"/>
                <w:lang w:eastAsia="ar-SA"/>
              </w:rPr>
            </w:pPr>
            <w:r>
              <w:rPr>
                <w:rFonts w:ascii="Verdana" w:hAnsi="Verdana"/>
                <w:b/>
                <w:sz w:val="18"/>
                <w:szCs w:val="18"/>
              </w:rPr>
              <w:t xml:space="preserve">Maçã </w:t>
            </w:r>
            <w:proofErr w:type="spellStart"/>
            <w:proofErr w:type="gramStart"/>
            <w:r>
              <w:rPr>
                <w:rFonts w:ascii="Verdana" w:hAnsi="Verdana"/>
                <w:b/>
                <w:sz w:val="18"/>
                <w:szCs w:val="18"/>
              </w:rPr>
              <w:t>fuji</w:t>
            </w:r>
            <w:proofErr w:type="spellEnd"/>
            <w:proofErr w:type="gramEnd"/>
            <w:r>
              <w:rPr>
                <w:rFonts w:ascii="Verdana" w:hAnsi="Verdana"/>
                <w:b/>
                <w:sz w:val="18"/>
                <w:szCs w:val="18"/>
              </w:rPr>
              <w:t>,</w:t>
            </w:r>
            <w:r>
              <w:rPr>
                <w:rFonts w:ascii="Verdana" w:hAnsi="Verdana"/>
                <w:sz w:val="18"/>
                <w:szCs w:val="18"/>
                <w:lang w:val="pt-PT"/>
              </w:rPr>
              <w:t xml:space="preserve"> deve apresentar as características do cultivar bem definidas, estarem fisiologicamente desenvolvidas, bem formadas, limpas, com coloração própria, livres de danos mecânicos e fisiológicos, pragas e doenças e estarem em perfeitas condições de conservação e maturação</w:t>
            </w:r>
            <w:r>
              <w:rPr>
                <w:rFonts w:ascii="Verdana" w:hAnsi="Verdana"/>
                <w:b/>
                <w:sz w:val="18"/>
                <w:szCs w:val="18"/>
                <w:lang w:val="pt-PT"/>
              </w:rPr>
              <w:t xml:space="preserve"> </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50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Kg</w:t>
            </w: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3,45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172,50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08</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snapToGrid w:val="0"/>
              <w:jc w:val="both"/>
              <w:rPr>
                <w:rFonts w:ascii="Verdana" w:eastAsia="Times New Roman" w:hAnsi="Verdana"/>
                <w:sz w:val="18"/>
                <w:szCs w:val="18"/>
                <w:lang w:eastAsia="ar-SA"/>
              </w:rPr>
            </w:pPr>
            <w:r>
              <w:rPr>
                <w:rFonts w:ascii="Verdana" w:hAnsi="Verdana"/>
                <w:b/>
                <w:sz w:val="18"/>
                <w:szCs w:val="18"/>
              </w:rPr>
              <w:t>Repolho verde</w:t>
            </w:r>
            <w:r>
              <w:rPr>
                <w:rFonts w:ascii="Verdana" w:hAnsi="Verdana"/>
                <w:sz w:val="18"/>
                <w:szCs w:val="18"/>
              </w:rPr>
              <w:t xml:space="preserve">, novo, de 1ª qualidade, com características íntegra, </w:t>
            </w:r>
            <w:proofErr w:type="gramStart"/>
            <w:r>
              <w:rPr>
                <w:rFonts w:ascii="Verdana" w:hAnsi="Verdana"/>
                <w:sz w:val="18"/>
                <w:szCs w:val="18"/>
              </w:rPr>
              <w:t>isento</w:t>
            </w:r>
            <w:proofErr w:type="gramEnd"/>
            <w:r>
              <w:rPr>
                <w:rFonts w:ascii="Verdana" w:hAnsi="Verdana"/>
                <w:sz w:val="18"/>
                <w:szCs w:val="18"/>
              </w:rPr>
              <w:t xml:space="preserve"> de sujidades. </w:t>
            </w:r>
            <w:r>
              <w:rPr>
                <w:rFonts w:ascii="Verdana" w:hAnsi="Verdana"/>
                <w:sz w:val="18"/>
                <w:szCs w:val="18"/>
              </w:rPr>
              <w:lastRenderedPageBreak/>
              <w:t xml:space="preserve">Peso médio por unidade de </w:t>
            </w:r>
            <w:proofErr w:type="gramStart"/>
            <w:r>
              <w:rPr>
                <w:rFonts w:ascii="Verdana" w:hAnsi="Verdana"/>
                <w:sz w:val="18"/>
                <w:szCs w:val="18"/>
              </w:rPr>
              <w:t>2Kg</w:t>
            </w:r>
            <w:proofErr w:type="gramEnd"/>
            <w:r>
              <w:rPr>
                <w:rFonts w:ascii="Verdana" w:hAnsi="Verdana"/>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lastRenderedPageBreak/>
              <w:t>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spellStart"/>
            <w:r>
              <w:rPr>
                <w:rFonts w:ascii="Verdana" w:hAnsi="Verdana"/>
                <w:sz w:val="18"/>
                <w:szCs w:val="18"/>
              </w:rPr>
              <w:t>Un</w:t>
            </w:r>
            <w:proofErr w:type="spell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3,95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39,50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lastRenderedPageBreak/>
              <w:t>09</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hAnsi="Verdana"/>
                <w:sz w:val="18"/>
                <w:szCs w:val="18"/>
              </w:rPr>
            </w:pPr>
            <w:r>
              <w:rPr>
                <w:rFonts w:ascii="Verdana" w:hAnsi="Verdana"/>
                <w:b/>
                <w:sz w:val="18"/>
                <w:szCs w:val="18"/>
              </w:rPr>
              <w:t xml:space="preserve">Tomate longa vida, </w:t>
            </w:r>
            <w:r>
              <w:rPr>
                <w:rFonts w:ascii="Verdana" w:hAnsi="Verdana"/>
                <w:sz w:val="18"/>
                <w:szCs w:val="18"/>
              </w:rPr>
              <w:t>com características íntegras e de boa qualidade; coloração uniforme</w:t>
            </w:r>
            <w:proofErr w:type="gramStart"/>
            <w:r>
              <w:rPr>
                <w:rFonts w:ascii="Verdana" w:hAnsi="Verdana"/>
                <w:sz w:val="18"/>
                <w:szCs w:val="18"/>
              </w:rPr>
              <w:t>, isento</w:t>
            </w:r>
            <w:proofErr w:type="gramEnd"/>
            <w:r>
              <w:rPr>
                <w:rFonts w:ascii="Verdana" w:hAnsi="Verdana"/>
                <w:sz w:val="18"/>
                <w:szCs w:val="18"/>
              </w:rPr>
              <w:t xml:space="preserve"> de sujidade e machucados, apresentando grau médio de maturação que lhe permita suportar a manipulação, o transporte e a conservação em condições adequada para consumo</w:t>
            </w:r>
            <w:r>
              <w:rPr>
                <w:rFonts w:ascii="Verdana" w:hAnsi="Verdana"/>
                <w:bCs/>
                <w:sz w:val="18"/>
                <w:szCs w:val="18"/>
              </w:rPr>
              <w:t>.</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40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3,50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140,00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10</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Alho, </w:t>
            </w:r>
            <w:r>
              <w:rPr>
                <w:rFonts w:ascii="Verdana" w:hAnsi="Verdana"/>
                <w:sz w:val="18"/>
                <w:szCs w:val="18"/>
              </w:rPr>
              <w:t>com casca, limpos, firmes e sem rachaduras ou manchas.</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1</w:t>
            </w:r>
            <w:proofErr w:type="gramEnd"/>
          </w:p>
        </w:tc>
        <w:tc>
          <w:tcPr>
            <w:tcW w:w="982" w:type="dxa"/>
            <w:tcBorders>
              <w:top w:val="single" w:sz="4" w:space="0" w:color="000000"/>
              <w:left w:val="single" w:sz="4" w:space="0" w:color="000000"/>
              <w:bottom w:val="single" w:sz="4" w:space="0" w:color="000000"/>
              <w:right w:val="single" w:sz="4" w:space="0" w:color="000000"/>
            </w:tcBorders>
            <w:vAlign w:val="center"/>
          </w:tcPr>
          <w:p w:rsidR="00B62AB7" w:rsidRDefault="00B62AB7">
            <w:pPr>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p w:rsidR="00B62AB7" w:rsidRDefault="00B62AB7">
            <w:pPr>
              <w:suppressAutoHyphens/>
              <w:snapToGrid w:val="0"/>
              <w:jc w:val="center"/>
              <w:rPr>
                <w:rFonts w:ascii="Verdana" w:eastAsia="Times New Roman" w:hAnsi="Verdana"/>
                <w:sz w:val="18"/>
                <w:szCs w:val="18"/>
                <w:lang w:eastAsia="ar-SA"/>
              </w:rPr>
            </w:pPr>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11</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Mandioca, </w:t>
            </w:r>
            <w:r>
              <w:rPr>
                <w:rFonts w:ascii="Verdana" w:hAnsi="Verdana"/>
                <w:sz w:val="18"/>
                <w:szCs w:val="18"/>
              </w:rPr>
              <w:t xml:space="preserve">descascado, congelado, embalado com peso de </w:t>
            </w:r>
            <w:proofErr w:type="gramStart"/>
            <w:r>
              <w:rPr>
                <w:rFonts w:ascii="Verdana" w:hAnsi="Verdana"/>
                <w:sz w:val="18"/>
                <w:szCs w:val="18"/>
              </w:rPr>
              <w:t>1kg</w:t>
            </w:r>
            <w:proofErr w:type="gramEnd"/>
            <w:r>
              <w:rPr>
                <w:rFonts w:ascii="Verdana" w:hAnsi="Verdana"/>
                <w:sz w:val="18"/>
                <w:szCs w:val="18"/>
              </w:rPr>
              <w:t>, hermeticamente fechada.</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3,00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90,00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12</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Batata-doce, </w:t>
            </w:r>
            <w:r>
              <w:rPr>
                <w:rFonts w:ascii="Verdana" w:hAnsi="Verdana"/>
                <w:sz w:val="18"/>
                <w:szCs w:val="18"/>
              </w:rPr>
              <w:t xml:space="preserve">casca firme, tamanho médio, </w:t>
            </w:r>
            <w:proofErr w:type="gramStart"/>
            <w:r>
              <w:rPr>
                <w:rFonts w:ascii="Verdana" w:hAnsi="Verdana"/>
                <w:sz w:val="18"/>
                <w:szCs w:val="18"/>
              </w:rPr>
              <w:t>íntegra</w:t>
            </w:r>
            <w:proofErr w:type="gramEnd"/>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50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2,25</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112,50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13</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Tempero verde (salsa e cebolinha), </w:t>
            </w:r>
            <w:r>
              <w:rPr>
                <w:rFonts w:ascii="Verdana" w:hAnsi="Verdana"/>
                <w:sz w:val="18"/>
                <w:szCs w:val="18"/>
              </w:rPr>
              <w:t xml:space="preserve">livre de sujidades, íntegro, de coloração </w:t>
            </w:r>
            <w:proofErr w:type="gramStart"/>
            <w:r>
              <w:rPr>
                <w:rFonts w:ascii="Verdana" w:hAnsi="Verdana"/>
                <w:sz w:val="18"/>
                <w:szCs w:val="18"/>
              </w:rPr>
              <w:t>característica</w:t>
            </w:r>
            <w:proofErr w:type="gramEnd"/>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maço</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1,50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15,00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14</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Laranja</w:t>
            </w:r>
            <w:proofErr w:type="gramStart"/>
            <w:r>
              <w:rPr>
                <w:rFonts w:ascii="Verdana" w:hAnsi="Verdana"/>
                <w:b/>
                <w:sz w:val="18"/>
                <w:szCs w:val="18"/>
              </w:rPr>
              <w:t xml:space="preserve">, </w:t>
            </w:r>
            <w:r>
              <w:rPr>
                <w:rFonts w:ascii="Verdana" w:hAnsi="Verdana"/>
                <w:sz w:val="18"/>
                <w:szCs w:val="18"/>
              </w:rPr>
              <w:t>deve</w:t>
            </w:r>
            <w:proofErr w:type="gramEnd"/>
            <w:r>
              <w:rPr>
                <w:rFonts w:ascii="Verdana" w:hAnsi="Verdana"/>
                <w:sz w:val="18"/>
                <w:szCs w:val="18"/>
              </w:rPr>
              <w:t xml:space="preserve"> apresentar as características do cultivar bem definidas, estarem fisiologicamente bem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80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1,80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144,00</w:t>
            </w:r>
          </w:p>
        </w:tc>
      </w:tr>
      <w:tr w:rsidR="00B62AB7" w:rsidTr="00B62AB7">
        <w:trPr>
          <w:trHeight w:val="90"/>
          <w:jc w:val="center"/>
        </w:trPr>
        <w:tc>
          <w:tcPr>
            <w:tcW w:w="854" w:type="dxa"/>
            <w:tcBorders>
              <w:top w:val="single" w:sz="4" w:space="0" w:color="000000"/>
              <w:left w:val="single" w:sz="4" w:space="0" w:color="000000"/>
              <w:bottom w:val="single" w:sz="4" w:space="0" w:color="000000"/>
              <w:right w:val="nil"/>
            </w:tcBorders>
            <w:vAlign w:val="center"/>
            <w:hideMark/>
          </w:tcPr>
          <w:p w:rsidR="00B62AB7" w:rsidRDefault="00B62AB7">
            <w:pPr>
              <w:autoSpaceDE w:val="0"/>
              <w:autoSpaceDN w:val="0"/>
              <w:adjustRightInd w:val="0"/>
              <w:jc w:val="center"/>
              <w:rPr>
                <w:rFonts w:ascii="Verdana" w:eastAsia="Times New Roman" w:hAnsi="Verdana" w:cs="Times-Bold"/>
                <w:b/>
                <w:bCs/>
                <w:sz w:val="18"/>
                <w:szCs w:val="18"/>
                <w:lang w:eastAsia="pt-BR"/>
              </w:rPr>
            </w:pPr>
            <w:r>
              <w:rPr>
                <w:rFonts w:ascii="Verdana" w:hAnsi="Verdana" w:cs="Times-Bold"/>
                <w:b/>
                <w:bCs/>
                <w:sz w:val="18"/>
                <w:szCs w:val="18"/>
                <w:lang w:eastAsia="pt-BR"/>
              </w:rPr>
              <w:t>15</w:t>
            </w:r>
          </w:p>
        </w:tc>
        <w:tc>
          <w:tcPr>
            <w:tcW w:w="4306" w:type="dxa"/>
            <w:tcBorders>
              <w:top w:val="single" w:sz="4" w:space="0" w:color="000000"/>
              <w:left w:val="single" w:sz="4" w:space="0" w:color="000000"/>
              <w:bottom w:val="single" w:sz="4" w:space="0" w:color="000000"/>
              <w:right w:val="nil"/>
            </w:tcBorders>
            <w:vAlign w:val="center"/>
            <w:hideMark/>
          </w:tcPr>
          <w:p w:rsidR="00B62AB7" w:rsidRDefault="00B62AB7">
            <w:pPr>
              <w:suppressAutoHyphens/>
              <w:autoSpaceDE w:val="0"/>
              <w:autoSpaceDN w:val="0"/>
              <w:adjustRightInd w:val="0"/>
              <w:jc w:val="both"/>
              <w:rPr>
                <w:rFonts w:ascii="Verdana" w:eastAsia="Times New Roman" w:hAnsi="Verdana"/>
                <w:sz w:val="18"/>
                <w:szCs w:val="18"/>
                <w:lang w:eastAsia="ar-SA"/>
              </w:rPr>
            </w:pPr>
            <w:r>
              <w:rPr>
                <w:rFonts w:ascii="Verdana" w:hAnsi="Verdana"/>
                <w:b/>
                <w:sz w:val="18"/>
                <w:szCs w:val="18"/>
              </w:rPr>
              <w:t xml:space="preserve">Polpa de fruta, </w:t>
            </w:r>
            <w:r>
              <w:rPr>
                <w:rFonts w:ascii="Verdana" w:hAnsi="Verdana"/>
                <w:sz w:val="18"/>
                <w:szCs w:val="18"/>
              </w:rPr>
              <w:t xml:space="preserve">produto 100% natural, obtido das partes da fruta, madura e fresca, sabores variados, congelado, embalagem de </w:t>
            </w:r>
            <w:proofErr w:type="gramStart"/>
            <w:r>
              <w:rPr>
                <w:rFonts w:ascii="Verdana" w:hAnsi="Verdana"/>
                <w:sz w:val="18"/>
                <w:szCs w:val="18"/>
              </w:rPr>
              <w:t>1kg</w:t>
            </w:r>
            <w:proofErr w:type="gramEnd"/>
            <w:r>
              <w:rPr>
                <w:rFonts w:ascii="Verdana" w:hAnsi="Verdana"/>
                <w:sz w:val="18"/>
                <w:szCs w:val="18"/>
              </w:rPr>
              <w:t>, contendo data de fabricação e data de validade. Sabores: morango, mamão, abacaxi.</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10</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proofErr w:type="gramStart"/>
            <w:r>
              <w:rPr>
                <w:rFonts w:ascii="Verdana" w:hAnsi="Verdana"/>
                <w:sz w:val="18"/>
                <w:szCs w:val="18"/>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w:t>
            </w:r>
          </w:p>
        </w:tc>
        <w:tc>
          <w:tcPr>
            <w:tcW w:w="1446" w:type="dxa"/>
            <w:tcBorders>
              <w:top w:val="single" w:sz="4" w:space="0" w:color="000000"/>
              <w:left w:val="single" w:sz="4" w:space="0" w:color="000000"/>
              <w:bottom w:val="single" w:sz="4" w:space="0" w:color="000000"/>
              <w:right w:val="single" w:sz="4" w:space="0" w:color="000000"/>
            </w:tcBorders>
            <w:vAlign w:val="center"/>
            <w:hideMark/>
          </w:tcPr>
          <w:p w:rsidR="00B62AB7" w:rsidRDefault="00B62AB7">
            <w:pPr>
              <w:suppressAutoHyphens/>
              <w:snapToGrid w:val="0"/>
              <w:jc w:val="center"/>
              <w:rPr>
                <w:rFonts w:ascii="Verdana" w:eastAsia="Times New Roman" w:hAnsi="Verdana"/>
                <w:sz w:val="18"/>
                <w:szCs w:val="18"/>
                <w:lang w:eastAsia="ar-SA"/>
              </w:rPr>
            </w:pPr>
            <w:r>
              <w:rPr>
                <w:rFonts w:ascii="Verdana" w:hAnsi="Verdana"/>
                <w:sz w:val="18"/>
                <w:szCs w:val="18"/>
              </w:rPr>
              <w:t>120,00</w:t>
            </w:r>
          </w:p>
        </w:tc>
      </w:tr>
    </w:tbl>
    <w:p w:rsidR="00B62AB7" w:rsidRDefault="00B62AB7" w:rsidP="00B62AB7">
      <w:pPr>
        <w:autoSpaceDE w:val="0"/>
        <w:autoSpaceDN w:val="0"/>
        <w:adjustRightInd w:val="0"/>
        <w:jc w:val="both"/>
        <w:rPr>
          <w:rFonts w:ascii="Times New Roman" w:eastAsia="Times New Roman" w:hAnsi="Times New Roman"/>
          <w:b/>
          <w:bCs/>
          <w:sz w:val="28"/>
          <w:szCs w:val="28"/>
          <w:lang w:eastAsia="ar-SA"/>
        </w:rPr>
      </w:pPr>
    </w:p>
    <w:p w:rsidR="00B62AB7" w:rsidRDefault="00B62AB7" w:rsidP="00B62AB7">
      <w:pPr>
        <w:autoSpaceDE w:val="0"/>
        <w:autoSpaceDN w:val="0"/>
        <w:adjustRightInd w:val="0"/>
        <w:jc w:val="both"/>
        <w:rPr>
          <w:sz w:val="28"/>
          <w:szCs w:val="28"/>
        </w:rPr>
      </w:pPr>
      <w:r>
        <w:rPr>
          <w:b/>
          <w:bCs/>
          <w:sz w:val="28"/>
          <w:szCs w:val="28"/>
        </w:rPr>
        <w:t xml:space="preserve">Ponto de Entrega: </w:t>
      </w:r>
      <w:r>
        <w:rPr>
          <w:sz w:val="28"/>
          <w:szCs w:val="28"/>
        </w:rPr>
        <w:t>Secretaria Municipal de Educação, Rua Sete de Setembro nº 756 - Centro, Dona Francisca/RS.</w:t>
      </w:r>
    </w:p>
    <w:p w:rsidR="00200BD9" w:rsidRDefault="00B62AB7" w:rsidP="00F317E9">
      <w:pPr>
        <w:autoSpaceDE w:val="0"/>
        <w:autoSpaceDN w:val="0"/>
        <w:adjustRightInd w:val="0"/>
        <w:jc w:val="both"/>
      </w:pPr>
      <w:r>
        <w:rPr>
          <w:b/>
          <w:sz w:val="28"/>
          <w:szCs w:val="28"/>
        </w:rPr>
        <w:t xml:space="preserve">Período de entrega: </w:t>
      </w:r>
      <w:r>
        <w:rPr>
          <w:sz w:val="28"/>
          <w:szCs w:val="28"/>
        </w:rPr>
        <w:t>Semanalmente, todas as segundas feiras no período da manhã. A entrega deve ser combinada com a nutricionista responsável pelo PNAE (Programa Nacional de Alimentação Escolar) ou com a supervisora da alimentação escolar.</w:t>
      </w:r>
    </w:p>
    <w:sectPr w:rsidR="00200BD9" w:rsidSect="00B7723E">
      <w:pgSz w:w="11906" w:h="16838"/>
      <w:pgMar w:top="226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CA9"/>
    <w:rsid w:val="00200BD9"/>
    <w:rsid w:val="00236A69"/>
    <w:rsid w:val="0028320E"/>
    <w:rsid w:val="00454A1D"/>
    <w:rsid w:val="00B33CA9"/>
    <w:rsid w:val="00B62AB7"/>
    <w:rsid w:val="00B7723E"/>
    <w:rsid w:val="00E5638D"/>
    <w:rsid w:val="00EF5703"/>
    <w:rsid w:val="00F317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CA9"/>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8320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8320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CA9"/>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8320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8320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881684">
      <w:bodyDiv w:val="1"/>
      <w:marLeft w:val="0"/>
      <w:marRight w:val="0"/>
      <w:marTop w:val="0"/>
      <w:marBottom w:val="0"/>
      <w:divBdr>
        <w:top w:val="none" w:sz="0" w:space="0" w:color="auto"/>
        <w:left w:val="none" w:sz="0" w:space="0" w:color="auto"/>
        <w:bottom w:val="none" w:sz="0" w:space="0" w:color="auto"/>
        <w:right w:val="none" w:sz="0" w:space="0" w:color="auto"/>
      </w:divBdr>
    </w:div>
    <w:div w:id="106483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884EB-A78D-40F9-8B79-A45E3DF0C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22</Pages>
  <Words>5826</Words>
  <Characters>31464</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8</cp:revision>
  <cp:lastPrinted>2015-02-24T11:20:00Z</cp:lastPrinted>
  <dcterms:created xsi:type="dcterms:W3CDTF">2015-02-19T16:44:00Z</dcterms:created>
  <dcterms:modified xsi:type="dcterms:W3CDTF">2015-02-24T11:30:00Z</dcterms:modified>
</cp:coreProperties>
</file>