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149" w:type="dxa"/>
        <w:tblLayout w:type="fixed"/>
        <w:tblLook w:val="01E0" w:firstRow="1" w:lastRow="1" w:firstColumn="1" w:lastColumn="1" w:noHBand="0" w:noVBand="0"/>
      </w:tblPr>
      <w:tblGrid>
        <w:gridCol w:w="5648"/>
        <w:gridCol w:w="238"/>
        <w:gridCol w:w="112"/>
        <w:gridCol w:w="3857"/>
      </w:tblGrid>
      <w:tr w:rsidR="00C164B4">
        <w:trPr>
          <w:trHeight w:val="161"/>
        </w:trPr>
        <w:tc>
          <w:tcPr>
            <w:tcW w:w="5648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FBFBF"/>
          </w:tcPr>
          <w:p w:rsidR="00C164B4" w:rsidRDefault="00161566">
            <w:pPr>
              <w:pStyle w:val="TableParagraph"/>
              <w:spacing w:before="9" w:line="132" w:lineRule="exact"/>
              <w:ind w:left="10"/>
              <w:jc w:val="center"/>
              <w:rPr>
                <w:sz w:val="13"/>
              </w:rPr>
            </w:pPr>
            <w:bookmarkStart w:id="0" w:name="CP587003"/>
            <w:bookmarkEnd w:id="0"/>
            <w:r>
              <w:rPr>
                <w:sz w:val="13"/>
              </w:rPr>
              <w:t>BALANÇO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ORÇAMENTÁRIO</w:t>
            </w:r>
          </w:p>
        </w:tc>
        <w:tc>
          <w:tcPr>
            <w:tcW w:w="2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C164B4" w:rsidRDefault="00161566">
            <w:pPr>
              <w:pStyle w:val="TableParagraph"/>
              <w:spacing w:before="9" w:line="132" w:lineRule="exact"/>
              <w:ind w:left="2"/>
              <w:rPr>
                <w:sz w:val="13"/>
              </w:rPr>
            </w:pPr>
            <w:r>
              <w:rPr>
                <w:spacing w:val="-5"/>
                <w:sz w:val="13"/>
              </w:rPr>
              <w:t>Até</w:t>
            </w:r>
          </w:p>
        </w:tc>
        <w:tc>
          <w:tcPr>
            <w:tcW w:w="112" w:type="dxa"/>
            <w:tcBorders>
              <w:top w:val="single" w:sz="12" w:space="0" w:color="000000"/>
              <w:bottom w:val="single" w:sz="12" w:space="0" w:color="000000"/>
            </w:tcBorders>
          </w:tcPr>
          <w:p w:rsidR="00C164B4" w:rsidRDefault="00161566">
            <w:pPr>
              <w:pStyle w:val="TableParagraph"/>
              <w:spacing w:before="9" w:line="132" w:lineRule="exact"/>
              <w:ind w:left="18"/>
              <w:rPr>
                <w:sz w:val="13"/>
              </w:rPr>
            </w:pPr>
            <w:r>
              <w:rPr>
                <w:spacing w:val="-10"/>
                <w:sz w:val="13"/>
              </w:rPr>
              <w:t>o</w:t>
            </w:r>
          </w:p>
        </w:tc>
        <w:tc>
          <w:tcPr>
            <w:tcW w:w="3857" w:type="dxa"/>
            <w:tcBorders>
              <w:top w:val="single" w:sz="12" w:space="0" w:color="000000"/>
              <w:bottom w:val="single" w:sz="12" w:space="0" w:color="000000"/>
            </w:tcBorders>
          </w:tcPr>
          <w:p w:rsidR="00C164B4" w:rsidRDefault="00161566">
            <w:pPr>
              <w:pStyle w:val="TableParagraph"/>
              <w:spacing w:before="9" w:line="132" w:lineRule="exact"/>
              <w:ind w:left="18"/>
              <w:rPr>
                <w:sz w:val="13"/>
              </w:rPr>
            </w:pPr>
            <w:r>
              <w:rPr>
                <w:spacing w:val="-2"/>
                <w:sz w:val="13"/>
              </w:rPr>
              <w:t>bimestre</w:t>
            </w:r>
          </w:p>
        </w:tc>
      </w:tr>
      <w:tr w:rsidR="00C164B4">
        <w:trPr>
          <w:trHeight w:val="181"/>
        </w:trPr>
        <w:tc>
          <w:tcPr>
            <w:tcW w:w="5648" w:type="dxa"/>
            <w:tcBorders>
              <w:top w:val="single" w:sz="12" w:space="0" w:color="000000"/>
              <w:right w:val="single" w:sz="12" w:space="0" w:color="000000"/>
            </w:tcBorders>
          </w:tcPr>
          <w:p w:rsidR="00C164B4" w:rsidRDefault="00161566">
            <w:pPr>
              <w:pStyle w:val="TableParagraph"/>
              <w:spacing w:before="9"/>
              <w:ind w:left="17"/>
              <w:rPr>
                <w:sz w:val="13"/>
              </w:rPr>
            </w:pPr>
            <w:r>
              <w:rPr>
                <w:spacing w:val="-2"/>
                <w:sz w:val="13"/>
              </w:rPr>
              <w:t>RECEITAS</w:t>
            </w:r>
          </w:p>
        </w:tc>
        <w:tc>
          <w:tcPr>
            <w:tcW w:w="238" w:type="dxa"/>
            <w:tcBorders>
              <w:top w:val="single" w:sz="12" w:space="0" w:color="000000"/>
              <w:left w:val="single" w:sz="12" w:space="0" w:color="000000"/>
            </w:tcBorders>
          </w:tcPr>
          <w:p w:rsidR="00C164B4" w:rsidRDefault="00C164B4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3969" w:type="dxa"/>
            <w:gridSpan w:val="2"/>
            <w:tcBorders>
              <w:top w:val="single" w:sz="12" w:space="0" w:color="000000"/>
            </w:tcBorders>
          </w:tcPr>
          <w:p w:rsidR="00C164B4" w:rsidRDefault="00C164B4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</w:tr>
      <w:tr w:rsidR="00C164B4">
        <w:trPr>
          <w:trHeight w:val="191"/>
        </w:trPr>
        <w:tc>
          <w:tcPr>
            <w:tcW w:w="5648" w:type="dxa"/>
            <w:tcBorders>
              <w:right w:val="single" w:sz="12" w:space="0" w:color="000000"/>
            </w:tcBorders>
          </w:tcPr>
          <w:p w:rsidR="00C164B4" w:rsidRDefault="00161566">
            <w:pPr>
              <w:pStyle w:val="TableParagraph"/>
              <w:ind w:left="171"/>
              <w:rPr>
                <w:sz w:val="13"/>
              </w:rPr>
            </w:pPr>
            <w:r>
              <w:rPr>
                <w:sz w:val="13"/>
              </w:rPr>
              <w:t>Previsão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Inicial</w:t>
            </w:r>
          </w:p>
        </w:tc>
        <w:tc>
          <w:tcPr>
            <w:tcW w:w="238" w:type="dxa"/>
            <w:tcBorders>
              <w:left w:val="single" w:sz="12" w:space="0" w:color="000000"/>
            </w:tcBorders>
          </w:tcPr>
          <w:p w:rsidR="00C164B4" w:rsidRDefault="00C164B4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3969" w:type="dxa"/>
            <w:gridSpan w:val="2"/>
          </w:tcPr>
          <w:p w:rsidR="00C164B4" w:rsidRDefault="00161566">
            <w:pPr>
              <w:pStyle w:val="TableParagraph"/>
              <w:ind w:right="16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36.545.544,00</w:t>
            </w:r>
          </w:p>
        </w:tc>
      </w:tr>
      <w:tr w:rsidR="00C164B4">
        <w:trPr>
          <w:trHeight w:val="190"/>
        </w:trPr>
        <w:tc>
          <w:tcPr>
            <w:tcW w:w="5648" w:type="dxa"/>
            <w:tcBorders>
              <w:right w:val="single" w:sz="12" w:space="0" w:color="000000"/>
            </w:tcBorders>
          </w:tcPr>
          <w:p w:rsidR="00C164B4" w:rsidRDefault="00161566">
            <w:pPr>
              <w:pStyle w:val="TableParagraph"/>
              <w:ind w:left="171"/>
              <w:rPr>
                <w:sz w:val="13"/>
              </w:rPr>
            </w:pPr>
            <w:r>
              <w:rPr>
                <w:sz w:val="13"/>
              </w:rPr>
              <w:t>Previsão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Atualizada</w:t>
            </w:r>
          </w:p>
        </w:tc>
        <w:tc>
          <w:tcPr>
            <w:tcW w:w="238" w:type="dxa"/>
            <w:tcBorders>
              <w:left w:val="single" w:sz="12" w:space="0" w:color="000000"/>
            </w:tcBorders>
          </w:tcPr>
          <w:p w:rsidR="00C164B4" w:rsidRDefault="00C164B4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3969" w:type="dxa"/>
            <w:gridSpan w:val="2"/>
          </w:tcPr>
          <w:p w:rsidR="00C164B4" w:rsidRDefault="00161566">
            <w:pPr>
              <w:pStyle w:val="TableParagraph"/>
              <w:ind w:right="16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36.545.544,00</w:t>
            </w:r>
          </w:p>
        </w:tc>
      </w:tr>
      <w:tr w:rsidR="00C164B4">
        <w:trPr>
          <w:trHeight w:val="191"/>
        </w:trPr>
        <w:tc>
          <w:tcPr>
            <w:tcW w:w="5648" w:type="dxa"/>
            <w:tcBorders>
              <w:right w:val="single" w:sz="12" w:space="0" w:color="000000"/>
            </w:tcBorders>
          </w:tcPr>
          <w:p w:rsidR="00C164B4" w:rsidRDefault="00161566">
            <w:pPr>
              <w:pStyle w:val="TableParagraph"/>
              <w:spacing w:before="19"/>
              <w:ind w:left="171"/>
              <w:rPr>
                <w:sz w:val="13"/>
              </w:rPr>
            </w:pPr>
            <w:r>
              <w:rPr>
                <w:sz w:val="13"/>
              </w:rPr>
              <w:t>Receitas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Realizadas</w:t>
            </w:r>
          </w:p>
        </w:tc>
        <w:tc>
          <w:tcPr>
            <w:tcW w:w="238" w:type="dxa"/>
            <w:tcBorders>
              <w:left w:val="single" w:sz="12" w:space="0" w:color="000000"/>
            </w:tcBorders>
          </w:tcPr>
          <w:p w:rsidR="00C164B4" w:rsidRDefault="00C164B4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3969" w:type="dxa"/>
            <w:gridSpan w:val="2"/>
          </w:tcPr>
          <w:p w:rsidR="00C164B4" w:rsidRDefault="00161566">
            <w:pPr>
              <w:pStyle w:val="TableParagraph"/>
              <w:spacing w:before="19"/>
              <w:ind w:right="16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27.744.528,42</w:t>
            </w:r>
          </w:p>
        </w:tc>
      </w:tr>
      <w:tr w:rsidR="00C164B4">
        <w:trPr>
          <w:trHeight w:val="192"/>
        </w:trPr>
        <w:tc>
          <w:tcPr>
            <w:tcW w:w="5648" w:type="dxa"/>
            <w:tcBorders>
              <w:right w:val="single" w:sz="12" w:space="0" w:color="000000"/>
            </w:tcBorders>
          </w:tcPr>
          <w:p w:rsidR="00C164B4" w:rsidRDefault="00161566">
            <w:pPr>
              <w:pStyle w:val="TableParagraph"/>
              <w:ind w:left="171"/>
              <w:rPr>
                <w:sz w:val="13"/>
              </w:rPr>
            </w:pPr>
            <w:r>
              <w:rPr>
                <w:sz w:val="13"/>
              </w:rPr>
              <w:t>Déficit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Orçamentário</w:t>
            </w:r>
          </w:p>
        </w:tc>
        <w:tc>
          <w:tcPr>
            <w:tcW w:w="238" w:type="dxa"/>
            <w:tcBorders>
              <w:left w:val="single" w:sz="12" w:space="0" w:color="000000"/>
            </w:tcBorders>
          </w:tcPr>
          <w:p w:rsidR="00C164B4" w:rsidRDefault="00161566">
            <w:pPr>
              <w:pStyle w:val="TableParagraph"/>
              <w:ind w:left="2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  <w:tc>
          <w:tcPr>
            <w:tcW w:w="3969" w:type="dxa"/>
            <w:gridSpan w:val="2"/>
          </w:tcPr>
          <w:p w:rsidR="00C164B4" w:rsidRDefault="00C164B4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</w:tr>
      <w:tr w:rsidR="00C164B4">
        <w:trPr>
          <w:trHeight w:val="191"/>
        </w:trPr>
        <w:tc>
          <w:tcPr>
            <w:tcW w:w="5648" w:type="dxa"/>
            <w:tcBorders>
              <w:right w:val="single" w:sz="12" w:space="0" w:color="000000"/>
            </w:tcBorders>
          </w:tcPr>
          <w:p w:rsidR="00C164B4" w:rsidRDefault="00161566">
            <w:pPr>
              <w:pStyle w:val="TableParagraph"/>
              <w:ind w:left="171"/>
              <w:rPr>
                <w:sz w:val="13"/>
              </w:rPr>
            </w:pPr>
            <w:r>
              <w:rPr>
                <w:sz w:val="13"/>
              </w:rPr>
              <w:t>Saldos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Exercícios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Anteriores(Utilizados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para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Créditos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Adicionais)</w:t>
            </w:r>
          </w:p>
        </w:tc>
        <w:tc>
          <w:tcPr>
            <w:tcW w:w="238" w:type="dxa"/>
            <w:tcBorders>
              <w:left w:val="single" w:sz="12" w:space="0" w:color="000000"/>
            </w:tcBorders>
          </w:tcPr>
          <w:p w:rsidR="00C164B4" w:rsidRDefault="00C164B4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3969" w:type="dxa"/>
            <w:gridSpan w:val="2"/>
          </w:tcPr>
          <w:p w:rsidR="00C164B4" w:rsidRDefault="00161566">
            <w:pPr>
              <w:pStyle w:val="TableParagraph"/>
              <w:ind w:right="16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3.514.227,69</w:t>
            </w:r>
          </w:p>
        </w:tc>
      </w:tr>
      <w:tr w:rsidR="00C164B4">
        <w:trPr>
          <w:trHeight w:val="190"/>
        </w:trPr>
        <w:tc>
          <w:tcPr>
            <w:tcW w:w="5648" w:type="dxa"/>
            <w:tcBorders>
              <w:right w:val="single" w:sz="12" w:space="0" w:color="000000"/>
            </w:tcBorders>
          </w:tcPr>
          <w:p w:rsidR="00C164B4" w:rsidRDefault="00161566">
            <w:pPr>
              <w:pStyle w:val="TableParagraph"/>
              <w:ind w:left="17"/>
              <w:rPr>
                <w:sz w:val="13"/>
              </w:rPr>
            </w:pPr>
            <w:r>
              <w:rPr>
                <w:spacing w:val="-2"/>
                <w:sz w:val="13"/>
              </w:rPr>
              <w:t>DESPESAS</w:t>
            </w:r>
          </w:p>
        </w:tc>
        <w:tc>
          <w:tcPr>
            <w:tcW w:w="238" w:type="dxa"/>
            <w:tcBorders>
              <w:left w:val="single" w:sz="12" w:space="0" w:color="000000"/>
            </w:tcBorders>
          </w:tcPr>
          <w:p w:rsidR="00C164B4" w:rsidRDefault="00C164B4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3969" w:type="dxa"/>
            <w:gridSpan w:val="2"/>
          </w:tcPr>
          <w:p w:rsidR="00C164B4" w:rsidRDefault="00C164B4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</w:tr>
      <w:tr w:rsidR="00C164B4">
        <w:trPr>
          <w:trHeight w:val="190"/>
        </w:trPr>
        <w:tc>
          <w:tcPr>
            <w:tcW w:w="5648" w:type="dxa"/>
            <w:tcBorders>
              <w:right w:val="single" w:sz="12" w:space="0" w:color="000000"/>
            </w:tcBorders>
          </w:tcPr>
          <w:p w:rsidR="00C164B4" w:rsidRDefault="00161566">
            <w:pPr>
              <w:pStyle w:val="TableParagraph"/>
              <w:spacing w:before="19"/>
              <w:ind w:left="171"/>
              <w:rPr>
                <w:sz w:val="13"/>
              </w:rPr>
            </w:pPr>
            <w:r>
              <w:rPr>
                <w:sz w:val="13"/>
              </w:rPr>
              <w:t>Dotação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Inicial</w:t>
            </w:r>
          </w:p>
        </w:tc>
        <w:tc>
          <w:tcPr>
            <w:tcW w:w="238" w:type="dxa"/>
            <w:tcBorders>
              <w:left w:val="single" w:sz="12" w:space="0" w:color="000000"/>
            </w:tcBorders>
          </w:tcPr>
          <w:p w:rsidR="00C164B4" w:rsidRDefault="00C164B4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3969" w:type="dxa"/>
            <w:gridSpan w:val="2"/>
          </w:tcPr>
          <w:p w:rsidR="00C164B4" w:rsidRDefault="00161566">
            <w:pPr>
              <w:pStyle w:val="TableParagraph"/>
              <w:spacing w:before="19"/>
              <w:ind w:right="16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35.374.394,00</w:t>
            </w:r>
          </w:p>
        </w:tc>
      </w:tr>
      <w:tr w:rsidR="00C164B4">
        <w:trPr>
          <w:trHeight w:val="191"/>
        </w:trPr>
        <w:tc>
          <w:tcPr>
            <w:tcW w:w="5648" w:type="dxa"/>
            <w:tcBorders>
              <w:right w:val="single" w:sz="12" w:space="0" w:color="000000"/>
            </w:tcBorders>
          </w:tcPr>
          <w:p w:rsidR="00C164B4" w:rsidRDefault="00161566">
            <w:pPr>
              <w:pStyle w:val="TableParagraph"/>
              <w:ind w:left="171"/>
              <w:rPr>
                <w:sz w:val="13"/>
              </w:rPr>
            </w:pPr>
            <w:r>
              <w:rPr>
                <w:sz w:val="13"/>
              </w:rPr>
              <w:t>Dotação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Atualizada</w:t>
            </w:r>
          </w:p>
        </w:tc>
        <w:tc>
          <w:tcPr>
            <w:tcW w:w="238" w:type="dxa"/>
            <w:tcBorders>
              <w:left w:val="single" w:sz="12" w:space="0" w:color="000000"/>
            </w:tcBorders>
          </w:tcPr>
          <w:p w:rsidR="00C164B4" w:rsidRDefault="00C164B4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3969" w:type="dxa"/>
            <w:gridSpan w:val="2"/>
          </w:tcPr>
          <w:p w:rsidR="00C164B4" w:rsidRDefault="00161566">
            <w:pPr>
              <w:pStyle w:val="TableParagraph"/>
              <w:ind w:right="16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42.573.051,64</w:t>
            </w:r>
          </w:p>
        </w:tc>
      </w:tr>
      <w:tr w:rsidR="00C164B4">
        <w:trPr>
          <w:trHeight w:val="190"/>
        </w:trPr>
        <w:tc>
          <w:tcPr>
            <w:tcW w:w="5648" w:type="dxa"/>
            <w:tcBorders>
              <w:right w:val="single" w:sz="12" w:space="0" w:color="000000"/>
            </w:tcBorders>
          </w:tcPr>
          <w:p w:rsidR="00C164B4" w:rsidRDefault="00161566">
            <w:pPr>
              <w:pStyle w:val="TableParagraph"/>
              <w:ind w:left="171"/>
              <w:rPr>
                <w:sz w:val="13"/>
              </w:rPr>
            </w:pPr>
            <w:r>
              <w:rPr>
                <w:sz w:val="13"/>
              </w:rPr>
              <w:t>Despesas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Empenhadas</w:t>
            </w:r>
          </w:p>
        </w:tc>
        <w:tc>
          <w:tcPr>
            <w:tcW w:w="238" w:type="dxa"/>
            <w:tcBorders>
              <w:left w:val="single" w:sz="12" w:space="0" w:color="000000"/>
            </w:tcBorders>
          </w:tcPr>
          <w:p w:rsidR="00C164B4" w:rsidRDefault="00C164B4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3969" w:type="dxa"/>
            <w:gridSpan w:val="2"/>
          </w:tcPr>
          <w:p w:rsidR="00C164B4" w:rsidRDefault="00161566">
            <w:pPr>
              <w:pStyle w:val="TableParagraph"/>
              <w:ind w:right="16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30.160.579,44</w:t>
            </w:r>
          </w:p>
        </w:tc>
      </w:tr>
      <w:tr w:rsidR="00C164B4">
        <w:trPr>
          <w:trHeight w:val="190"/>
        </w:trPr>
        <w:tc>
          <w:tcPr>
            <w:tcW w:w="5648" w:type="dxa"/>
            <w:tcBorders>
              <w:right w:val="single" w:sz="12" w:space="0" w:color="000000"/>
            </w:tcBorders>
          </w:tcPr>
          <w:p w:rsidR="00C164B4" w:rsidRDefault="00161566">
            <w:pPr>
              <w:pStyle w:val="TableParagraph"/>
              <w:spacing w:before="19"/>
              <w:ind w:left="171"/>
              <w:rPr>
                <w:sz w:val="13"/>
              </w:rPr>
            </w:pPr>
            <w:r>
              <w:rPr>
                <w:sz w:val="13"/>
              </w:rPr>
              <w:t>Despesas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Liquidadas</w:t>
            </w:r>
          </w:p>
        </w:tc>
        <w:tc>
          <w:tcPr>
            <w:tcW w:w="238" w:type="dxa"/>
            <w:tcBorders>
              <w:left w:val="single" w:sz="12" w:space="0" w:color="000000"/>
            </w:tcBorders>
          </w:tcPr>
          <w:p w:rsidR="00C164B4" w:rsidRDefault="00C164B4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3969" w:type="dxa"/>
            <w:gridSpan w:val="2"/>
          </w:tcPr>
          <w:p w:rsidR="00C164B4" w:rsidRDefault="00161566">
            <w:pPr>
              <w:pStyle w:val="TableParagraph"/>
              <w:spacing w:before="19"/>
              <w:ind w:right="16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26.415.852,88</w:t>
            </w:r>
          </w:p>
        </w:tc>
      </w:tr>
      <w:tr w:rsidR="00C164B4">
        <w:trPr>
          <w:trHeight w:val="192"/>
        </w:trPr>
        <w:tc>
          <w:tcPr>
            <w:tcW w:w="5648" w:type="dxa"/>
            <w:tcBorders>
              <w:right w:val="single" w:sz="12" w:space="0" w:color="000000"/>
            </w:tcBorders>
          </w:tcPr>
          <w:p w:rsidR="00C164B4" w:rsidRDefault="00161566">
            <w:pPr>
              <w:pStyle w:val="TableParagraph"/>
              <w:ind w:left="171"/>
              <w:rPr>
                <w:sz w:val="13"/>
              </w:rPr>
            </w:pPr>
            <w:r>
              <w:rPr>
                <w:sz w:val="13"/>
              </w:rPr>
              <w:t>Despesas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Pagas</w:t>
            </w:r>
          </w:p>
        </w:tc>
        <w:tc>
          <w:tcPr>
            <w:tcW w:w="238" w:type="dxa"/>
            <w:tcBorders>
              <w:left w:val="single" w:sz="12" w:space="0" w:color="000000"/>
            </w:tcBorders>
          </w:tcPr>
          <w:p w:rsidR="00C164B4" w:rsidRDefault="00C164B4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3969" w:type="dxa"/>
            <w:gridSpan w:val="2"/>
          </w:tcPr>
          <w:p w:rsidR="00C164B4" w:rsidRDefault="00161566">
            <w:pPr>
              <w:pStyle w:val="TableParagraph"/>
              <w:ind w:right="16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25.829.399,04</w:t>
            </w:r>
          </w:p>
        </w:tc>
      </w:tr>
      <w:tr w:rsidR="00C164B4">
        <w:trPr>
          <w:trHeight w:val="171"/>
        </w:trPr>
        <w:tc>
          <w:tcPr>
            <w:tcW w:w="5648" w:type="dxa"/>
            <w:tcBorders>
              <w:bottom w:val="single" w:sz="12" w:space="0" w:color="000000"/>
              <w:right w:val="single" w:sz="12" w:space="0" w:color="000000"/>
            </w:tcBorders>
          </w:tcPr>
          <w:p w:rsidR="00C164B4" w:rsidRDefault="00161566">
            <w:pPr>
              <w:pStyle w:val="TableParagraph"/>
              <w:spacing w:line="131" w:lineRule="exact"/>
              <w:ind w:left="171"/>
              <w:rPr>
                <w:sz w:val="13"/>
              </w:rPr>
            </w:pPr>
            <w:r>
              <w:rPr>
                <w:sz w:val="13"/>
              </w:rPr>
              <w:t>Superávit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Orçamentário</w:t>
            </w:r>
          </w:p>
        </w:tc>
        <w:tc>
          <w:tcPr>
            <w:tcW w:w="238" w:type="dxa"/>
            <w:tcBorders>
              <w:left w:val="single" w:sz="12" w:space="0" w:color="000000"/>
              <w:bottom w:val="single" w:sz="12" w:space="0" w:color="000000"/>
            </w:tcBorders>
          </w:tcPr>
          <w:p w:rsidR="00C164B4" w:rsidRDefault="00C164B4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3969" w:type="dxa"/>
            <w:gridSpan w:val="2"/>
            <w:tcBorders>
              <w:bottom w:val="single" w:sz="12" w:space="0" w:color="000000"/>
            </w:tcBorders>
          </w:tcPr>
          <w:p w:rsidR="00C164B4" w:rsidRDefault="00161566">
            <w:pPr>
              <w:pStyle w:val="TableParagraph"/>
              <w:spacing w:line="131" w:lineRule="exact"/>
              <w:ind w:right="16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1.328.675,54</w:t>
            </w:r>
          </w:p>
        </w:tc>
      </w:tr>
    </w:tbl>
    <w:p w:rsidR="00C164B4" w:rsidRDefault="00C164B4">
      <w:pPr>
        <w:pStyle w:val="Corpodetexto"/>
        <w:spacing w:before="3"/>
        <w:rPr>
          <w:rFonts w:ascii="Times New Roman"/>
        </w:rPr>
      </w:pPr>
    </w:p>
    <w:tbl>
      <w:tblPr>
        <w:tblStyle w:val="TableNormal"/>
        <w:tblW w:w="0" w:type="auto"/>
        <w:tblInd w:w="14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"/>
        <w:gridCol w:w="155"/>
        <w:gridCol w:w="5338"/>
        <w:gridCol w:w="4206"/>
      </w:tblGrid>
      <w:tr w:rsidR="00C164B4">
        <w:trPr>
          <w:trHeight w:val="161"/>
        </w:trPr>
        <w:tc>
          <w:tcPr>
            <w:tcW w:w="5648" w:type="dxa"/>
            <w:gridSpan w:val="3"/>
            <w:tcBorders>
              <w:left w:val="nil"/>
            </w:tcBorders>
            <w:shd w:val="clear" w:color="auto" w:fill="BFBFBF"/>
          </w:tcPr>
          <w:p w:rsidR="00C164B4" w:rsidRDefault="00161566">
            <w:pPr>
              <w:pStyle w:val="TableParagraph"/>
              <w:spacing w:before="10" w:line="131" w:lineRule="exact"/>
              <w:ind w:left="1557"/>
              <w:rPr>
                <w:sz w:val="13"/>
              </w:rPr>
            </w:pPr>
            <w:r>
              <w:rPr>
                <w:sz w:val="13"/>
              </w:rPr>
              <w:t>DESPESAS</w:t>
            </w:r>
            <w:r>
              <w:rPr>
                <w:spacing w:val="11"/>
                <w:sz w:val="13"/>
              </w:rPr>
              <w:t xml:space="preserve"> </w:t>
            </w:r>
            <w:r>
              <w:rPr>
                <w:sz w:val="13"/>
              </w:rPr>
              <w:t>POR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FUNÇÃO/SUBFUNÇÃO</w:t>
            </w:r>
          </w:p>
        </w:tc>
        <w:tc>
          <w:tcPr>
            <w:tcW w:w="4206" w:type="dxa"/>
            <w:tcBorders>
              <w:right w:val="nil"/>
            </w:tcBorders>
          </w:tcPr>
          <w:p w:rsidR="00C164B4" w:rsidRDefault="00161566">
            <w:pPr>
              <w:pStyle w:val="TableParagraph"/>
              <w:spacing w:before="10" w:line="131" w:lineRule="exact"/>
              <w:ind w:left="2"/>
              <w:rPr>
                <w:sz w:val="13"/>
              </w:rPr>
            </w:pPr>
            <w:r>
              <w:rPr>
                <w:sz w:val="13"/>
              </w:rPr>
              <w:t>Até</w:t>
            </w:r>
            <w:r>
              <w:rPr>
                <w:spacing w:val="3"/>
                <w:sz w:val="13"/>
              </w:rPr>
              <w:t xml:space="preserve"> </w:t>
            </w:r>
            <w:r>
              <w:rPr>
                <w:sz w:val="13"/>
              </w:rPr>
              <w:t>o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bimestre</w:t>
            </w:r>
          </w:p>
        </w:tc>
      </w:tr>
      <w:tr w:rsidR="00C164B4">
        <w:trPr>
          <w:trHeight w:val="161"/>
        </w:trPr>
        <w:tc>
          <w:tcPr>
            <w:tcW w:w="155" w:type="dxa"/>
            <w:tcBorders>
              <w:left w:val="nil"/>
              <w:bottom w:val="nil"/>
            </w:tcBorders>
          </w:tcPr>
          <w:p w:rsidR="00C164B4" w:rsidRDefault="00161566">
            <w:pPr>
              <w:pStyle w:val="TableParagraph"/>
              <w:spacing w:before="10" w:line="131" w:lineRule="exact"/>
              <w:ind w:left="17" w:right="-58"/>
              <w:rPr>
                <w:sz w:val="13"/>
              </w:rPr>
            </w:pPr>
            <w:r>
              <w:rPr>
                <w:spacing w:val="-5"/>
                <w:sz w:val="13"/>
              </w:rPr>
              <w:t>De</w:t>
            </w:r>
          </w:p>
        </w:tc>
        <w:tc>
          <w:tcPr>
            <w:tcW w:w="155" w:type="dxa"/>
            <w:tcBorders>
              <w:bottom w:val="nil"/>
            </w:tcBorders>
          </w:tcPr>
          <w:p w:rsidR="00C164B4" w:rsidRDefault="00161566">
            <w:pPr>
              <w:pStyle w:val="TableParagraph"/>
              <w:spacing w:before="10" w:line="131" w:lineRule="exact"/>
              <w:ind w:left="16" w:right="-44"/>
              <w:rPr>
                <w:sz w:val="13"/>
              </w:rPr>
            </w:pPr>
            <w:r>
              <w:rPr>
                <w:spacing w:val="-5"/>
                <w:sz w:val="13"/>
              </w:rPr>
              <w:t>sp</w:t>
            </w:r>
          </w:p>
        </w:tc>
        <w:tc>
          <w:tcPr>
            <w:tcW w:w="5338" w:type="dxa"/>
            <w:tcBorders>
              <w:bottom w:val="nil"/>
            </w:tcBorders>
          </w:tcPr>
          <w:p w:rsidR="00C164B4" w:rsidRDefault="00161566">
            <w:pPr>
              <w:pStyle w:val="TableParagraph"/>
              <w:spacing w:before="10" w:line="131" w:lineRule="exact"/>
              <w:ind w:left="3"/>
              <w:rPr>
                <w:sz w:val="13"/>
              </w:rPr>
            </w:pPr>
            <w:r>
              <w:rPr>
                <w:sz w:val="13"/>
              </w:rPr>
              <w:t>esas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Empenhadas</w:t>
            </w:r>
          </w:p>
        </w:tc>
        <w:tc>
          <w:tcPr>
            <w:tcW w:w="4206" w:type="dxa"/>
            <w:vMerge w:val="restart"/>
            <w:tcBorders>
              <w:right w:val="nil"/>
            </w:tcBorders>
          </w:tcPr>
          <w:p w:rsidR="00C164B4" w:rsidRDefault="00161566">
            <w:pPr>
              <w:pStyle w:val="TableParagraph"/>
              <w:spacing w:before="10"/>
              <w:ind w:right="15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30.160.579,44</w:t>
            </w:r>
          </w:p>
          <w:p w:rsidR="00C164B4" w:rsidRDefault="00161566">
            <w:pPr>
              <w:pStyle w:val="TableParagraph"/>
              <w:spacing w:before="41" w:line="132" w:lineRule="exact"/>
              <w:ind w:right="15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26.415.852,88</w:t>
            </w:r>
          </w:p>
        </w:tc>
      </w:tr>
      <w:tr w:rsidR="00C164B4">
        <w:trPr>
          <w:trHeight w:val="161"/>
        </w:trPr>
        <w:tc>
          <w:tcPr>
            <w:tcW w:w="5648" w:type="dxa"/>
            <w:gridSpan w:val="3"/>
            <w:tcBorders>
              <w:top w:val="nil"/>
              <w:left w:val="nil"/>
            </w:tcBorders>
          </w:tcPr>
          <w:p w:rsidR="00C164B4" w:rsidRDefault="00161566">
            <w:pPr>
              <w:pStyle w:val="TableParagraph"/>
              <w:spacing w:before="9" w:line="132" w:lineRule="exact"/>
              <w:ind w:left="17"/>
              <w:rPr>
                <w:sz w:val="13"/>
              </w:rPr>
            </w:pPr>
            <w:r>
              <w:rPr>
                <w:sz w:val="13"/>
              </w:rPr>
              <w:t>Despesas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Liquidadas</w:t>
            </w:r>
          </w:p>
        </w:tc>
        <w:tc>
          <w:tcPr>
            <w:tcW w:w="4206" w:type="dxa"/>
            <w:vMerge/>
            <w:tcBorders>
              <w:top w:val="nil"/>
              <w:right w:val="nil"/>
            </w:tcBorders>
          </w:tcPr>
          <w:p w:rsidR="00C164B4" w:rsidRDefault="00C164B4">
            <w:pPr>
              <w:rPr>
                <w:sz w:val="2"/>
                <w:szCs w:val="2"/>
              </w:rPr>
            </w:pPr>
          </w:p>
        </w:tc>
      </w:tr>
    </w:tbl>
    <w:p w:rsidR="00C164B4" w:rsidRDefault="00C164B4">
      <w:pPr>
        <w:pStyle w:val="Corpodetexto"/>
        <w:spacing w:before="2"/>
        <w:rPr>
          <w:rFonts w:ascii="Times New Roman"/>
          <w:sz w:val="16"/>
        </w:rPr>
      </w:pPr>
    </w:p>
    <w:tbl>
      <w:tblPr>
        <w:tblStyle w:val="TableNormal"/>
        <w:tblW w:w="0" w:type="auto"/>
        <w:tblInd w:w="14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8"/>
        <w:gridCol w:w="4206"/>
      </w:tblGrid>
      <w:tr w:rsidR="00C164B4">
        <w:trPr>
          <w:trHeight w:val="161"/>
        </w:trPr>
        <w:tc>
          <w:tcPr>
            <w:tcW w:w="5648" w:type="dxa"/>
            <w:tcBorders>
              <w:left w:val="nil"/>
            </w:tcBorders>
            <w:shd w:val="clear" w:color="auto" w:fill="BFBFBF"/>
          </w:tcPr>
          <w:p w:rsidR="00C164B4" w:rsidRDefault="00161566">
            <w:pPr>
              <w:pStyle w:val="TableParagraph"/>
              <w:spacing w:before="11" w:line="130" w:lineRule="exact"/>
              <w:ind w:left="1659"/>
              <w:rPr>
                <w:sz w:val="13"/>
              </w:rPr>
            </w:pPr>
            <w:r>
              <w:rPr>
                <w:sz w:val="13"/>
              </w:rPr>
              <w:t>RECEITA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CORRENTE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LÍQUIDA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-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pacing w:val="-5"/>
                <w:sz w:val="13"/>
              </w:rPr>
              <w:t>RCL</w:t>
            </w:r>
          </w:p>
        </w:tc>
        <w:tc>
          <w:tcPr>
            <w:tcW w:w="4206" w:type="dxa"/>
            <w:tcBorders>
              <w:right w:val="nil"/>
            </w:tcBorders>
          </w:tcPr>
          <w:p w:rsidR="00C164B4" w:rsidRDefault="00161566">
            <w:pPr>
              <w:pStyle w:val="TableParagraph"/>
              <w:spacing w:before="11" w:line="130" w:lineRule="exact"/>
              <w:ind w:left="2"/>
              <w:rPr>
                <w:sz w:val="13"/>
              </w:rPr>
            </w:pPr>
            <w:r>
              <w:rPr>
                <w:sz w:val="13"/>
              </w:rPr>
              <w:t>Até</w:t>
            </w:r>
            <w:r>
              <w:rPr>
                <w:spacing w:val="3"/>
                <w:sz w:val="13"/>
              </w:rPr>
              <w:t xml:space="preserve"> </w:t>
            </w:r>
            <w:r>
              <w:rPr>
                <w:sz w:val="13"/>
              </w:rPr>
              <w:t>o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bimestre</w:t>
            </w:r>
          </w:p>
        </w:tc>
      </w:tr>
      <w:tr w:rsidR="00C164B4">
        <w:trPr>
          <w:trHeight w:val="161"/>
        </w:trPr>
        <w:tc>
          <w:tcPr>
            <w:tcW w:w="5648" w:type="dxa"/>
            <w:tcBorders>
              <w:left w:val="nil"/>
            </w:tcBorders>
          </w:tcPr>
          <w:p w:rsidR="00C164B4" w:rsidRDefault="00161566">
            <w:pPr>
              <w:pStyle w:val="TableParagraph"/>
              <w:spacing w:before="9" w:line="132" w:lineRule="exact"/>
              <w:ind w:left="17"/>
              <w:rPr>
                <w:sz w:val="13"/>
              </w:rPr>
            </w:pPr>
            <w:r>
              <w:rPr>
                <w:sz w:val="13"/>
              </w:rPr>
              <w:t>Receita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Corrente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Líquida</w:t>
            </w:r>
          </w:p>
        </w:tc>
        <w:tc>
          <w:tcPr>
            <w:tcW w:w="4206" w:type="dxa"/>
            <w:tcBorders>
              <w:right w:val="nil"/>
            </w:tcBorders>
          </w:tcPr>
          <w:p w:rsidR="00C164B4" w:rsidRDefault="00161566">
            <w:pPr>
              <w:pStyle w:val="TableParagraph"/>
              <w:spacing w:before="9" w:line="132" w:lineRule="exact"/>
              <w:ind w:right="15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27.941.182,94</w:t>
            </w:r>
          </w:p>
        </w:tc>
      </w:tr>
      <w:tr w:rsidR="00C164B4">
        <w:trPr>
          <w:trHeight w:val="161"/>
        </w:trPr>
        <w:tc>
          <w:tcPr>
            <w:tcW w:w="5648" w:type="dxa"/>
            <w:tcBorders>
              <w:left w:val="nil"/>
            </w:tcBorders>
          </w:tcPr>
          <w:p w:rsidR="00C164B4" w:rsidRDefault="00161566">
            <w:pPr>
              <w:pStyle w:val="TableParagraph"/>
              <w:spacing w:before="10" w:line="131" w:lineRule="exact"/>
              <w:ind w:left="17"/>
              <w:rPr>
                <w:sz w:val="13"/>
              </w:rPr>
            </w:pPr>
            <w:r>
              <w:rPr>
                <w:sz w:val="13"/>
              </w:rPr>
              <w:t>Receita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Corrente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Líquida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Ajustada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para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Cálculo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dos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Limites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Endividamento</w:t>
            </w:r>
          </w:p>
        </w:tc>
        <w:tc>
          <w:tcPr>
            <w:tcW w:w="4206" w:type="dxa"/>
            <w:tcBorders>
              <w:right w:val="nil"/>
            </w:tcBorders>
          </w:tcPr>
          <w:p w:rsidR="00C164B4" w:rsidRDefault="00161566">
            <w:pPr>
              <w:pStyle w:val="TableParagraph"/>
              <w:spacing w:before="10" w:line="131" w:lineRule="exact"/>
              <w:ind w:right="15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27.345.556,94</w:t>
            </w:r>
          </w:p>
        </w:tc>
      </w:tr>
      <w:tr w:rsidR="00C164B4">
        <w:trPr>
          <w:trHeight w:val="161"/>
        </w:trPr>
        <w:tc>
          <w:tcPr>
            <w:tcW w:w="5648" w:type="dxa"/>
            <w:tcBorders>
              <w:left w:val="nil"/>
            </w:tcBorders>
          </w:tcPr>
          <w:p w:rsidR="00C164B4" w:rsidRDefault="00161566">
            <w:pPr>
              <w:pStyle w:val="TableParagraph"/>
              <w:spacing w:before="10" w:line="131" w:lineRule="exact"/>
              <w:ind w:left="17"/>
              <w:rPr>
                <w:sz w:val="13"/>
              </w:rPr>
            </w:pPr>
            <w:r>
              <w:rPr>
                <w:sz w:val="13"/>
              </w:rPr>
              <w:t>Receita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Corrente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Líquida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Ajustada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para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Cálculo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dos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Limites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da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Despesa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com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Pessoal</w:t>
            </w:r>
          </w:p>
        </w:tc>
        <w:tc>
          <w:tcPr>
            <w:tcW w:w="4206" w:type="dxa"/>
            <w:tcBorders>
              <w:right w:val="nil"/>
            </w:tcBorders>
          </w:tcPr>
          <w:p w:rsidR="00C164B4" w:rsidRDefault="00161566">
            <w:pPr>
              <w:pStyle w:val="TableParagraph"/>
              <w:spacing w:before="10" w:line="131" w:lineRule="exact"/>
              <w:ind w:right="15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27.073.732,94</w:t>
            </w:r>
          </w:p>
        </w:tc>
      </w:tr>
    </w:tbl>
    <w:p w:rsidR="00C164B4" w:rsidRDefault="00C164B4">
      <w:pPr>
        <w:pStyle w:val="Corpodetexto"/>
        <w:spacing w:before="2"/>
        <w:rPr>
          <w:rFonts w:ascii="Times New Roman"/>
          <w:sz w:val="16"/>
        </w:rPr>
      </w:pPr>
    </w:p>
    <w:tbl>
      <w:tblPr>
        <w:tblStyle w:val="TableNormal"/>
        <w:tblW w:w="0" w:type="auto"/>
        <w:tblInd w:w="149" w:type="dxa"/>
        <w:tblLayout w:type="fixed"/>
        <w:tblLook w:val="01E0" w:firstRow="1" w:lastRow="1" w:firstColumn="1" w:lastColumn="1" w:noHBand="0" w:noVBand="0"/>
      </w:tblPr>
      <w:tblGrid>
        <w:gridCol w:w="5648"/>
        <w:gridCol w:w="4206"/>
      </w:tblGrid>
      <w:tr w:rsidR="00C164B4">
        <w:trPr>
          <w:trHeight w:val="161"/>
        </w:trPr>
        <w:tc>
          <w:tcPr>
            <w:tcW w:w="5648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FBFBF"/>
          </w:tcPr>
          <w:p w:rsidR="00C164B4" w:rsidRDefault="00161566">
            <w:pPr>
              <w:pStyle w:val="TableParagraph"/>
              <w:spacing w:before="10" w:line="131" w:lineRule="exact"/>
              <w:ind w:left="101"/>
              <w:rPr>
                <w:sz w:val="13"/>
              </w:rPr>
            </w:pPr>
            <w:r>
              <w:rPr>
                <w:sz w:val="13"/>
              </w:rPr>
              <w:t>RECEITAS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E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DESPESAS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DO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REGIME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PRÓPRIO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PREVIDÊNCIA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DOS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SERVIDORES</w:t>
            </w:r>
          </w:p>
        </w:tc>
        <w:tc>
          <w:tcPr>
            <w:tcW w:w="42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C164B4" w:rsidRDefault="00161566">
            <w:pPr>
              <w:pStyle w:val="TableParagraph"/>
              <w:spacing w:before="10" w:line="131" w:lineRule="exact"/>
              <w:ind w:left="2"/>
              <w:rPr>
                <w:sz w:val="13"/>
              </w:rPr>
            </w:pPr>
            <w:r>
              <w:rPr>
                <w:sz w:val="13"/>
              </w:rPr>
              <w:t>Até</w:t>
            </w:r>
            <w:r>
              <w:rPr>
                <w:spacing w:val="3"/>
                <w:sz w:val="13"/>
              </w:rPr>
              <w:t xml:space="preserve"> </w:t>
            </w:r>
            <w:r>
              <w:rPr>
                <w:sz w:val="13"/>
              </w:rPr>
              <w:t>o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bimestre</w:t>
            </w:r>
          </w:p>
        </w:tc>
      </w:tr>
      <w:tr w:rsidR="00C164B4">
        <w:trPr>
          <w:trHeight w:val="181"/>
        </w:trPr>
        <w:tc>
          <w:tcPr>
            <w:tcW w:w="5648" w:type="dxa"/>
            <w:tcBorders>
              <w:top w:val="single" w:sz="12" w:space="0" w:color="000000"/>
              <w:right w:val="single" w:sz="12" w:space="0" w:color="000000"/>
            </w:tcBorders>
          </w:tcPr>
          <w:p w:rsidR="00C164B4" w:rsidRDefault="00161566">
            <w:pPr>
              <w:pStyle w:val="TableParagraph"/>
              <w:spacing w:before="11"/>
              <w:ind w:left="17"/>
              <w:rPr>
                <w:sz w:val="13"/>
              </w:rPr>
            </w:pPr>
            <w:r>
              <w:rPr>
                <w:sz w:val="13"/>
              </w:rPr>
              <w:t>Fundo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em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Capitalização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(PLANO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PREVIDENCIÁRIO)</w:t>
            </w:r>
          </w:p>
        </w:tc>
        <w:tc>
          <w:tcPr>
            <w:tcW w:w="4206" w:type="dxa"/>
            <w:tcBorders>
              <w:top w:val="single" w:sz="12" w:space="0" w:color="000000"/>
              <w:left w:val="single" w:sz="12" w:space="0" w:color="000000"/>
            </w:tcBorders>
          </w:tcPr>
          <w:p w:rsidR="00C164B4" w:rsidRDefault="00C164B4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</w:tr>
      <w:tr w:rsidR="00C164B4">
        <w:trPr>
          <w:trHeight w:val="190"/>
        </w:trPr>
        <w:tc>
          <w:tcPr>
            <w:tcW w:w="5648" w:type="dxa"/>
            <w:tcBorders>
              <w:right w:val="single" w:sz="12" w:space="0" w:color="000000"/>
            </w:tcBorders>
          </w:tcPr>
          <w:p w:rsidR="00C164B4" w:rsidRDefault="00161566">
            <w:pPr>
              <w:pStyle w:val="TableParagraph"/>
              <w:spacing w:before="19"/>
              <w:ind w:left="171"/>
              <w:rPr>
                <w:sz w:val="13"/>
              </w:rPr>
            </w:pPr>
            <w:r>
              <w:rPr>
                <w:sz w:val="13"/>
              </w:rPr>
              <w:t>Receitas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Previdenciárias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Realizadas</w:t>
            </w:r>
          </w:p>
        </w:tc>
        <w:tc>
          <w:tcPr>
            <w:tcW w:w="4206" w:type="dxa"/>
            <w:tcBorders>
              <w:left w:val="single" w:sz="12" w:space="0" w:color="000000"/>
            </w:tcBorders>
          </w:tcPr>
          <w:p w:rsidR="00C164B4" w:rsidRDefault="00161566">
            <w:pPr>
              <w:pStyle w:val="TableParagraph"/>
              <w:spacing w:before="19"/>
              <w:ind w:right="15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3.685.207,99</w:t>
            </w:r>
          </w:p>
        </w:tc>
      </w:tr>
      <w:tr w:rsidR="00C164B4">
        <w:trPr>
          <w:trHeight w:val="191"/>
        </w:trPr>
        <w:tc>
          <w:tcPr>
            <w:tcW w:w="5648" w:type="dxa"/>
            <w:tcBorders>
              <w:right w:val="single" w:sz="12" w:space="0" w:color="000000"/>
            </w:tcBorders>
          </w:tcPr>
          <w:p w:rsidR="00C164B4" w:rsidRDefault="00161566">
            <w:pPr>
              <w:pStyle w:val="TableParagraph"/>
              <w:ind w:left="171"/>
              <w:rPr>
                <w:sz w:val="13"/>
              </w:rPr>
            </w:pPr>
            <w:r>
              <w:rPr>
                <w:sz w:val="13"/>
              </w:rPr>
              <w:t>Despesas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Previdenciárias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Empenhadas</w:t>
            </w:r>
          </w:p>
        </w:tc>
        <w:tc>
          <w:tcPr>
            <w:tcW w:w="4206" w:type="dxa"/>
            <w:tcBorders>
              <w:left w:val="single" w:sz="12" w:space="0" w:color="000000"/>
            </w:tcBorders>
          </w:tcPr>
          <w:p w:rsidR="00C164B4" w:rsidRDefault="00161566">
            <w:pPr>
              <w:pStyle w:val="TableParagraph"/>
              <w:ind w:right="15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3.318.940,10</w:t>
            </w:r>
          </w:p>
        </w:tc>
      </w:tr>
      <w:tr w:rsidR="00C164B4">
        <w:trPr>
          <w:trHeight w:val="190"/>
        </w:trPr>
        <w:tc>
          <w:tcPr>
            <w:tcW w:w="5648" w:type="dxa"/>
            <w:tcBorders>
              <w:right w:val="single" w:sz="12" w:space="0" w:color="000000"/>
            </w:tcBorders>
          </w:tcPr>
          <w:p w:rsidR="00C164B4" w:rsidRDefault="00161566">
            <w:pPr>
              <w:pStyle w:val="TableParagraph"/>
              <w:ind w:left="171"/>
              <w:rPr>
                <w:sz w:val="13"/>
              </w:rPr>
            </w:pPr>
            <w:r>
              <w:rPr>
                <w:sz w:val="13"/>
              </w:rPr>
              <w:t>Despesas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Previdenciárias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Liquidadas</w:t>
            </w:r>
          </w:p>
        </w:tc>
        <w:tc>
          <w:tcPr>
            <w:tcW w:w="4206" w:type="dxa"/>
            <w:tcBorders>
              <w:left w:val="single" w:sz="12" w:space="0" w:color="000000"/>
            </w:tcBorders>
          </w:tcPr>
          <w:p w:rsidR="00C164B4" w:rsidRDefault="00161566">
            <w:pPr>
              <w:pStyle w:val="TableParagraph"/>
              <w:ind w:right="15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3.318.940,10</w:t>
            </w:r>
          </w:p>
        </w:tc>
      </w:tr>
      <w:tr w:rsidR="00C164B4">
        <w:trPr>
          <w:trHeight w:val="191"/>
        </w:trPr>
        <w:tc>
          <w:tcPr>
            <w:tcW w:w="5648" w:type="dxa"/>
            <w:tcBorders>
              <w:right w:val="single" w:sz="12" w:space="0" w:color="000000"/>
            </w:tcBorders>
          </w:tcPr>
          <w:p w:rsidR="00C164B4" w:rsidRDefault="00161566">
            <w:pPr>
              <w:pStyle w:val="TableParagraph"/>
              <w:spacing w:before="19"/>
              <w:ind w:left="171"/>
              <w:rPr>
                <w:sz w:val="13"/>
              </w:rPr>
            </w:pPr>
            <w:r>
              <w:rPr>
                <w:sz w:val="13"/>
              </w:rPr>
              <w:t>Despesas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Previdenciárias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Pagas</w:t>
            </w:r>
          </w:p>
        </w:tc>
        <w:tc>
          <w:tcPr>
            <w:tcW w:w="4206" w:type="dxa"/>
            <w:tcBorders>
              <w:left w:val="single" w:sz="12" w:space="0" w:color="000000"/>
            </w:tcBorders>
          </w:tcPr>
          <w:p w:rsidR="00C164B4" w:rsidRDefault="00161566">
            <w:pPr>
              <w:pStyle w:val="TableParagraph"/>
              <w:spacing w:before="19"/>
              <w:ind w:right="15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3.318.940,10</w:t>
            </w:r>
          </w:p>
        </w:tc>
      </w:tr>
      <w:tr w:rsidR="00C164B4">
        <w:trPr>
          <w:trHeight w:val="192"/>
        </w:trPr>
        <w:tc>
          <w:tcPr>
            <w:tcW w:w="5648" w:type="dxa"/>
            <w:tcBorders>
              <w:right w:val="single" w:sz="12" w:space="0" w:color="000000"/>
            </w:tcBorders>
          </w:tcPr>
          <w:p w:rsidR="00C164B4" w:rsidRDefault="00161566">
            <w:pPr>
              <w:pStyle w:val="TableParagraph"/>
              <w:ind w:left="171"/>
              <w:rPr>
                <w:sz w:val="13"/>
              </w:rPr>
            </w:pPr>
            <w:r>
              <w:rPr>
                <w:sz w:val="13"/>
              </w:rPr>
              <w:t>Resultado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Previdenciário</w:t>
            </w:r>
          </w:p>
        </w:tc>
        <w:tc>
          <w:tcPr>
            <w:tcW w:w="4206" w:type="dxa"/>
            <w:tcBorders>
              <w:left w:val="single" w:sz="12" w:space="0" w:color="000000"/>
            </w:tcBorders>
          </w:tcPr>
          <w:p w:rsidR="00C164B4" w:rsidRDefault="00161566">
            <w:pPr>
              <w:pStyle w:val="TableParagraph"/>
              <w:ind w:right="15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366.267,89</w:t>
            </w:r>
          </w:p>
        </w:tc>
      </w:tr>
      <w:tr w:rsidR="00C164B4">
        <w:trPr>
          <w:trHeight w:val="191"/>
        </w:trPr>
        <w:tc>
          <w:tcPr>
            <w:tcW w:w="5648" w:type="dxa"/>
            <w:tcBorders>
              <w:right w:val="single" w:sz="12" w:space="0" w:color="000000"/>
            </w:tcBorders>
          </w:tcPr>
          <w:p w:rsidR="00C164B4" w:rsidRDefault="00161566">
            <w:pPr>
              <w:pStyle w:val="TableParagraph"/>
              <w:ind w:left="17"/>
              <w:rPr>
                <w:sz w:val="13"/>
              </w:rPr>
            </w:pPr>
            <w:r>
              <w:rPr>
                <w:sz w:val="13"/>
              </w:rPr>
              <w:t>Fundo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em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Repartição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(PLANO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FINANCEIRO)</w:t>
            </w:r>
          </w:p>
        </w:tc>
        <w:tc>
          <w:tcPr>
            <w:tcW w:w="4206" w:type="dxa"/>
            <w:tcBorders>
              <w:left w:val="single" w:sz="12" w:space="0" w:color="000000"/>
            </w:tcBorders>
          </w:tcPr>
          <w:p w:rsidR="00C164B4" w:rsidRDefault="00C164B4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</w:tr>
      <w:tr w:rsidR="00C164B4">
        <w:trPr>
          <w:trHeight w:val="190"/>
        </w:trPr>
        <w:tc>
          <w:tcPr>
            <w:tcW w:w="5648" w:type="dxa"/>
            <w:tcBorders>
              <w:right w:val="single" w:sz="12" w:space="0" w:color="000000"/>
            </w:tcBorders>
          </w:tcPr>
          <w:p w:rsidR="00C164B4" w:rsidRDefault="00161566">
            <w:pPr>
              <w:pStyle w:val="TableParagraph"/>
              <w:ind w:left="171"/>
              <w:rPr>
                <w:sz w:val="13"/>
              </w:rPr>
            </w:pPr>
            <w:r>
              <w:rPr>
                <w:sz w:val="13"/>
              </w:rPr>
              <w:t>Receitas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Previdenciárias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Realizadas</w:t>
            </w:r>
          </w:p>
        </w:tc>
        <w:tc>
          <w:tcPr>
            <w:tcW w:w="4206" w:type="dxa"/>
            <w:tcBorders>
              <w:left w:val="single" w:sz="12" w:space="0" w:color="000000"/>
            </w:tcBorders>
          </w:tcPr>
          <w:p w:rsidR="00C164B4" w:rsidRDefault="00161566">
            <w:pPr>
              <w:pStyle w:val="TableParagraph"/>
              <w:ind w:right="14"/>
              <w:jc w:val="righ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 w:rsidR="00C164B4">
        <w:trPr>
          <w:trHeight w:val="190"/>
        </w:trPr>
        <w:tc>
          <w:tcPr>
            <w:tcW w:w="5648" w:type="dxa"/>
            <w:tcBorders>
              <w:right w:val="single" w:sz="12" w:space="0" w:color="000000"/>
            </w:tcBorders>
          </w:tcPr>
          <w:p w:rsidR="00C164B4" w:rsidRDefault="00161566">
            <w:pPr>
              <w:pStyle w:val="TableParagraph"/>
              <w:spacing w:before="19"/>
              <w:ind w:left="171"/>
              <w:rPr>
                <w:sz w:val="13"/>
              </w:rPr>
            </w:pPr>
            <w:r>
              <w:rPr>
                <w:sz w:val="13"/>
              </w:rPr>
              <w:t>Despesas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Previdenciárias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Empenhadas</w:t>
            </w:r>
          </w:p>
        </w:tc>
        <w:tc>
          <w:tcPr>
            <w:tcW w:w="4206" w:type="dxa"/>
            <w:tcBorders>
              <w:left w:val="single" w:sz="12" w:space="0" w:color="000000"/>
            </w:tcBorders>
          </w:tcPr>
          <w:p w:rsidR="00C164B4" w:rsidRDefault="00161566">
            <w:pPr>
              <w:pStyle w:val="TableParagraph"/>
              <w:spacing w:before="19"/>
              <w:ind w:right="14"/>
              <w:jc w:val="righ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 w:rsidR="00C164B4">
        <w:trPr>
          <w:trHeight w:val="191"/>
        </w:trPr>
        <w:tc>
          <w:tcPr>
            <w:tcW w:w="5648" w:type="dxa"/>
            <w:tcBorders>
              <w:right w:val="single" w:sz="12" w:space="0" w:color="000000"/>
            </w:tcBorders>
          </w:tcPr>
          <w:p w:rsidR="00C164B4" w:rsidRDefault="00161566">
            <w:pPr>
              <w:pStyle w:val="TableParagraph"/>
              <w:ind w:left="171"/>
              <w:rPr>
                <w:sz w:val="13"/>
              </w:rPr>
            </w:pPr>
            <w:r>
              <w:rPr>
                <w:sz w:val="13"/>
              </w:rPr>
              <w:t>Despesas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Previdenciárias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Liquidadas</w:t>
            </w:r>
          </w:p>
        </w:tc>
        <w:tc>
          <w:tcPr>
            <w:tcW w:w="4206" w:type="dxa"/>
            <w:tcBorders>
              <w:left w:val="single" w:sz="12" w:space="0" w:color="000000"/>
            </w:tcBorders>
          </w:tcPr>
          <w:p w:rsidR="00C164B4" w:rsidRDefault="00161566">
            <w:pPr>
              <w:pStyle w:val="TableParagraph"/>
              <w:ind w:right="14"/>
              <w:jc w:val="righ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 w:rsidR="00C164B4">
        <w:trPr>
          <w:trHeight w:val="190"/>
        </w:trPr>
        <w:tc>
          <w:tcPr>
            <w:tcW w:w="5648" w:type="dxa"/>
            <w:tcBorders>
              <w:right w:val="single" w:sz="12" w:space="0" w:color="000000"/>
            </w:tcBorders>
          </w:tcPr>
          <w:p w:rsidR="00C164B4" w:rsidRDefault="00161566">
            <w:pPr>
              <w:pStyle w:val="TableParagraph"/>
              <w:ind w:left="171"/>
              <w:rPr>
                <w:sz w:val="13"/>
              </w:rPr>
            </w:pPr>
            <w:r>
              <w:rPr>
                <w:sz w:val="13"/>
              </w:rPr>
              <w:t>Despesas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Previdenciárias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Pagas</w:t>
            </w:r>
          </w:p>
        </w:tc>
        <w:tc>
          <w:tcPr>
            <w:tcW w:w="4206" w:type="dxa"/>
            <w:tcBorders>
              <w:left w:val="single" w:sz="12" w:space="0" w:color="000000"/>
            </w:tcBorders>
          </w:tcPr>
          <w:p w:rsidR="00C164B4" w:rsidRDefault="00161566">
            <w:pPr>
              <w:pStyle w:val="TableParagraph"/>
              <w:ind w:right="14"/>
              <w:jc w:val="righ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 w:rsidR="00C164B4">
        <w:trPr>
          <w:trHeight w:val="171"/>
        </w:trPr>
        <w:tc>
          <w:tcPr>
            <w:tcW w:w="5648" w:type="dxa"/>
            <w:tcBorders>
              <w:bottom w:val="single" w:sz="12" w:space="0" w:color="000000"/>
              <w:right w:val="single" w:sz="12" w:space="0" w:color="000000"/>
            </w:tcBorders>
          </w:tcPr>
          <w:p w:rsidR="00C164B4" w:rsidRDefault="00161566">
            <w:pPr>
              <w:pStyle w:val="TableParagraph"/>
              <w:spacing w:before="19" w:line="132" w:lineRule="exact"/>
              <w:ind w:left="171"/>
              <w:rPr>
                <w:sz w:val="13"/>
              </w:rPr>
            </w:pPr>
            <w:r>
              <w:rPr>
                <w:sz w:val="13"/>
              </w:rPr>
              <w:t>Resultado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Previdenciário</w:t>
            </w:r>
          </w:p>
        </w:tc>
        <w:tc>
          <w:tcPr>
            <w:tcW w:w="4206" w:type="dxa"/>
            <w:tcBorders>
              <w:left w:val="single" w:sz="12" w:space="0" w:color="000000"/>
              <w:bottom w:val="single" w:sz="12" w:space="0" w:color="000000"/>
            </w:tcBorders>
          </w:tcPr>
          <w:p w:rsidR="00C164B4" w:rsidRDefault="00161566">
            <w:pPr>
              <w:pStyle w:val="TableParagraph"/>
              <w:spacing w:before="19" w:line="132" w:lineRule="exact"/>
              <w:ind w:right="14"/>
              <w:jc w:val="righ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</w:tbl>
    <w:p w:rsidR="00C164B4" w:rsidRDefault="00C164B4">
      <w:pPr>
        <w:pStyle w:val="Corpodetexto"/>
        <w:spacing w:before="10"/>
        <w:rPr>
          <w:rFonts w:ascii="Times New Roman"/>
          <w:sz w:val="16"/>
        </w:rPr>
      </w:pPr>
    </w:p>
    <w:tbl>
      <w:tblPr>
        <w:tblStyle w:val="TableNormal"/>
        <w:tblW w:w="0" w:type="auto"/>
        <w:tblInd w:w="14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8"/>
        <w:gridCol w:w="1122"/>
        <w:gridCol w:w="1355"/>
        <w:gridCol w:w="1725"/>
      </w:tblGrid>
      <w:tr w:rsidR="00C164B4">
        <w:trPr>
          <w:trHeight w:val="735"/>
        </w:trPr>
        <w:tc>
          <w:tcPr>
            <w:tcW w:w="5648" w:type="dxa"/>
            <w:tcBorders>
              <w:left w:val="nil"/>
            </w:tcBorders>
            <w:shd w:val="clear" w:color="auto" w:fill="BFBFBF"/>
          </w:tcPr>
          <w:p w:rsidR="00C164B4" w:rsidRDefault="00C164B4">
            <w:pPr>
              <w:pStyle w:val="TableParagraph"/>
              <w:spacing w:before="143"/>
              <w:rPr>
                <w:rFonts w:ascii="Times New Roman"/>
                <w:sz w:val="13"/>
              </w:rPr>
            </w:pPr>
          </w:p>
          <w:p w:rsidR="00C164B4" w:rsidRDefault="00161566">
            <w:pPr>
              <w:pStyle w:val="TableParagraph"/>
              <w:spacing w:before="0"/>
              <w:ind w:left="1632"/>
              <w:rPr>
                <w:sz w:val="13"/>
              </w:rPr>
            </w:pPr>
            <w:r>
              <w:rPr>
                <w:sz w:val="13"/>
              </w:rPr>
              <w:t>RESULTADOS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PRIMÁRIO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E</w:t>
            </w:r>
            <w:r>
              <w:rPr>
                <w:spacing w:val="1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NOMINAL</w:t>
            </w:r>
          </w:p>
        </w:tc>
        <w:tc>
          <w:tcPr>
            <w:tcW w:w="1122" w:type="dxa"/>
            <w:shd w:val="clear" w:color="auto" w:fill="BFBFBF"/>
          </w:tcPr>
          <w:p w:rsidR="00C164B4" w:rsidRDefault="00161566">
            <w:pPr>
              <w:pStyle w:val="TableParagraph"/>
              <w:spacing w:before="11" w:line="307" w:lineRule="auto"/>
              <w:ind w:left="62" w:right="60" w:firstLine="22"/>
              <w:jc w:val="both"/>
              <w:rPr>
                <w:sz w:val="13"/>
              </w:rPr>
            </w:pPr>
            <w:r>
              <w:rPr>
                <w:sz w:val="13"/>
              </w:rPr>
              <w:t>Meta Fixada no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Anexo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Metas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Fiscais da LDO</w:t>
            </w:r>
          </w:p>
          <w:p w:rsidR="00C164B4" w:rsidRDefault="00161566">
            <w:pPr>
              <w:pStyle w:val="TableParagraph"/>
              <w:spacing w:before="0" w:line="131" w:lineRule="exact"/>
              <w:ind w:left="4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(a)</w:t>
            </w:r>
          </w:p>
        </w:tc>
        <w:tc>
          <w:tcPr>
            <w:tcW w:w="1355" w:type="dxa"/>
            <w:shd w:val="clear" w:color="auto" w:fill="BFBFBF"/>
          </w:tcPr>
          <w:p w:rsidR="00C164B4" w:rsidRDefault="00161566">
            <w:pPr>
              <w:pStyle w:val="TableParagraph"/>
              <w:spacing w:before="11" w:line="304" w:lineRule="auto"/>
              <w:ind w:left="34" w:right="30"/>
              <w:jc w:val="center"/>
              <w:rPr>
                <w:sz w:val="13"/>
              </w:rPr>
            </w:pPr>
            <w:r>
              <w:rPr>
                <w:sz w:val="13"/>
              </w:rPr>
              <w:t>Resultado</w:t>
            </w:r>
            <w:r>
              <w:rPr>
                <w:spacing w:val="-9"/>
                <w:sz w:val="13"/>
              </w:rPr>
              <w:t xml:space="preserve"> </w:t>
            </w:r>
            <w:r>
              <w:rPr>
                <w:sz w:val="13"/>
              </w:rPr>
              <w:t>Apurado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Até o Bimestre</w:t>
            </w:r>
          </w:p>
          <w:p w:rsidR="00C164B4" w:rsidRDefault="00C164B4">
            <w:pPr>
              <w:pStyle w:val="TableParagraph"/>
              <w:spacing w:before="44"/>
              <w:rPr>
                <w:rFonts w:ascii="Times New Roman"/>
                <w:sz w:val="13"/>
              </w:rPr>
            </w:pPr>
          </w:p>
          <w:p w:rsidR="00C164B4" w:rsidRDefault="00161566">
            <w:pPr>
              <w:pStyle w:val="TableParagraph"/>
              <w:spacing w:before="1" w:line="131" w:lineRule="exact"/>
              <w:ind w:left="34" w:right="32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(b)</w:t>
            </w:r>
          </w:p>
        </w:tc>
        <w:tc>
          <w:tcPr>
            <w:tcW w:w="1725" w:type="dxa"/>
            <w:tcBorders>
              <w:right w:val="nil"/>
            </w:tcBorders>
            <w:shd w:val="clear" w:color="auto" w:fill="BFBFBF"/>
          </w:tcPr>
          <w:p w:rsidR="00C164B4" w:rsidRDefault="00161566">
            <w:pPr>
              <w:pStyle w:val="TableParagraph"/>
              <w:spacing w:before="11"/>
              <w:ind w:left="1" w:right="7"/>
              <w:jc w:val="center"/>
              <w:rPr>
                <w:sz w:val="13"/>
              </w:rPr>
            </w:pPr>
            <w:r>
              <w:rPr>
                <w:sz w:val="13"/>
              </w:rPr>
              <w:t>%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em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Relação</w:t>
            </w:r>
            <w:r>
              <w:rPr>
                <w:spacing w:val="3"/>
                <w:sz w:val="13"/>
              </w:rPr>
              <w:t xml:space="preserve"> </w:t>
            </w:r>
            <w:r>
              <w:rPr>
                <w:sz w:val="13"/>
              </w:rPr>
              <w:t>à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Meta</w:t>
            </w:r>
          </w:p>
          <w:p w:rsidR="00C164B4" w:rsidRDefault="00C164B4">
            <w:pPr>
              <w:pStyle w:val="TableParagraph"/>
              <w:spacing w:before="0"/>
              <w:rPr>
                <w:rFonts w:ascii="Times New Roman"/>
                <w:sz w:val="13"/>
              </w:rPr>
            </w:pPr>
          </w:p>
          <w:p w:rsidR="00C164B4" w:rsidRDefault="00C164B4">
            <w:pPr>
              <w:pStyle w:val="TableParagraph"/>
              <w:spacing w:before="125"/>
              <w:rPr>
                <w:rFonts w:ascii="Times New Roman"/>
                <w:sz w:val="13"/>
              </w:rPr>
            </w:pPr>
          </w:p>
          <w:p w:rsidR="00C164B4" w:rsidRDefault="00161566">
            <w:pPr>
              <w:pStyle w:val="TableParagraph"/>
              <w:spacing w:before="0" w:line="131" w:lineRule="exact"/>
              <w:ind w:left="1" w:right="7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(b/a)</w:t>
            </w:r>
          </w:p>
        </w:tc>
      </w:tr>
      <w:tr w:rsidR="00C164B4">
        <w:trPr>
          <w:trHeight w:val="180"/>
        </w:trPr>
        <w:tc>
          <w:tcPr>
            <w:tcW w:w="5648" w:type="dxa"/>
            <w:tcBorders>
              <w:left w:val="nil"/>
              <w:bottom w:val="nil"/>
            </w:tcBorders>
          </w:tcPr>
          <w:p w:rsidR="00C164B4" w:rsidRDefault="00161566">
            <w:pPr>
              <w:pStyle w:val="TableParagraph"/>
              <w:spacing w:before="9"/>
              <w:ind w:left="17"/>
              <w:rPr>
                <w:sz w:val="13"/>
              </w:rPr>
            </w:pPr>
            <w:r>
              <w:rPr>
                <w:sz w:val="13"/>
              </w:rPr>
              <w:t>RESULTADO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PRIMÁRIO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(SEM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RPPS)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-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Acima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da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Linha</w:t>
            </w:r>
          </w:p>
        </w:tc>
        <w:tc>
          <w:tcPr>
            <w:tcW w:w="1122" w:type="dxa"/>
            <w:tcBorders>
              <w:bottom w:val="nil"/>
            </w:tcBorders>
          </w:tcPr>
          <w:p w:rsidR="00C164B4" w:rsidRDefault="00161566">
            <w:pPr>
              <w:pStyle w:val="TableParagraph"/>
              <w:spacing w:before="9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-1.588.753,68</w:t>
            </w:r>
          </w:p>
        </w:tc>
        <w:tc>
          <w:tcPr>
            <w:tcW w:w="1355" w:type="dxa"/>
            <w:tcBorders>
              <w:bottom w:val="nil"/>
            </w:tcBorders>
          </w:tcPr>
          <w:p w:rsidR="00C164B4" w:rsidRDefault="00161566">
            <w:pPr>
              <w:pStyle w:val="TableParagraph"/>
              <w:spacing w:before="9"/>
              <w:ind w:right="-15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-877.099,89</w:t>
            </w:r>
          </w:p>
        </w:tc>
        <w:tc>
          <w:tcPr>
            <w:tcW w:w="1725" w:type="dxa"/>
            <w:tcBorders>
              <w:bottom w:val="nil"/>
              <w:right w:val="nil"/>
            </w:tcBorders>
          </w:tcPr>
          <w:p w:rsidR="00C164B4" w:rsidRDefault="00161566">
            <w:pPr>
              <w:pStyle w:val="TableParagraph"/>
              <w:spacing w:before="9"/>
              <w:ind w:right="10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55,21</w:t>
            </w:r>
          </w:p>
        </w:tc>
      </w:tr>
      <w:tr w:rsidR="00C164B4">
        <w:trPr>
          <w:trHeight w:val="172"/>
        </w:trPr>
        <w:tc>
          <w:tcPr>
            <w:tcW w:w="5648" w:type="dxa"/>
            <w:tcBorders>
              <w:top w:val="nil"/>
              <w:left w:val="nil"/>
            </w:tcBorders>
          </w:tcPr>
          <w:p w:rsidR="00C164B4" w:rsidRDefault="00161566">
            <w:pPr>
              <w:pStyle w:val="TableParagraph"/>
              <w:spacing w:line="132" w:lineRule="exact"/>
              <w:ind w:left="17"/>
              <w:rPr>
                <w:sz w:val="13"/>
              </w:rPr>
            </w:pPr>
            <w:r>
              <w:rPr>
                <w:sz w:val="13"/>
              </w:rPr>
              <w:t>RESULTADO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NOMINAL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(SEM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RPPS)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-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Abaixo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da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Linha</w:t>
            </w:r>
          </w:p>
        </w:tc>
        <w:tc>
          <w:tcPr>
            <w:tcW w:w="1122" w:type="dxa"/>
            <w:tcBorders>
              <w:top w:val="nil"/>
            </w:tcBorders>
          </w:tcPr>
          <w:p w:rsidR="00C164B4" w:rsidRDefault="00161566">
            <w:pPr>
              <w:pStyle w:val="TableParagraph"/>
              <w:spacing w:line="132" w:lineRule="exact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-1.887.304,18</w:t>
            </w:r>
          </w:p>
        </w:tc>
        <w:tc>
          <w:tcPr>
            <w:tcW w:w="1355" w:type="dxa"/>
            <w:tcBorders>
              <w:top w:val="nil"/>
            </w:tcBorders>
          </w:tcPr>
          <w:p w:rsidR="00C164B4" w:rsidRDefault="00161566">
            <w:pPr>
              <w:pStyle w:val="TableParagraph"/>
              <w:spacing w:line="132" w:lineRule="exact"/>
              <w:ind w:right="-15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597.909,44</w:t>
            </w:r>
          </w:p>
        </w:tc>
        <w:tc>
          <w:tcPr>
            <w:tcW w:w="1725" w:type="dxa"/>
            <w:tcBorders>
              <w:top w:val="nil"/>
              <w:right w:val="nil"/>
            </w:tcBorders>
          </w:tcPr>
          <w:p w:rsidR="00C164B4" w:rsidRDefault="00161566">
            <w:pPr>
              <w:pStyle w:val="TableParagraph"/>
              <w:spacing w:line="132" w:lineRule="exact"/>
              <w:ind w:right="10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-31,68</w:t>
            </w:r>
          </w:p>
        </w:tc>
      </w:tr>
    </w:tbl>
    <w:p w:rsidR="00C164B4" w:rsidRDefault="00C164B4">
      <w:pPr>
        <w:pStyle w:val="Corpodetexto"/>
        <w:spacing w:before="2"/>
        <w:rPr>
          <w:rFonts w:ascii="Times New Roman"/>
          <w:sz w:val="16"/>
        </w:rPr>
      </w:pPr>
    </w:p>
    <w:tbl>
      <w:tblPr>
        <w:tblStyle w:val="TableNormal"/>
        <w:tblW w:w="0" w:type="auto"/>
        <w:tblInd w:w="14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8"/>
        <w:gridCol w:w="1122"/>
        <w:gridCol w:w="1355"/>
        <w:gridCol w:w="1005"/>
        <w:gridCol w:w="719"/>
      </w:tblGrid>
      <w:tr w:rsidR="00C164B4">
        <w:trPr>
          <w:trHeight w:val="352"/>
        </w:trPr>
        <w:tc>
          <w:tcPr>
            <w:tcW w:w="5648" w:type="dxa"/>
            <w:tcBorders>
              <w:left w:val="nil"/>
            </w:tcBorders>
            <w:shd w:val="clear" w:color="auto" w:fill="BFBFBF"/>
          </w:tcPr>
          <w:p w:rsidR="00C164B4" w:rsidRDefault="00161566">
            <w:pPr>
              <w:pStyle w:val="TableParagraph"/>
              <w:spacing w:before="6"/>
              <w:ind w:left="1021"/>
              <w:rPr>
                <w:sz w:val="13"/>
              </w:rPr>
            </w:pPr>
            <w:r>
              <w:rPr>
                <w:sz w:val="13"/>
              </w:rPr>
              <w:t>RESTOS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A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PAGAR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POR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PODER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E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MINISTÉRIO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PÚBLICO</w:t>
            </w:r>
          </w:p>
        </w:tc>
        <w:tc>
          <w:tcPr>
            <w:tcW w:w="1122" w:type="dxa"/>
            <w:shd w:val="clear" w:color="auto" w:fill="BFBFBF"/>
          </w:tcPr>
          <w:p w:rsidR="00C164B4" w:rsidRDefault="00161566">
            <w:pPr>
              <w:pStyle w:val="TableParagraph"/>
              <w:spacing w:before="9"/>
              <w:ind w:left="278"/>
              <w:rPr>
                <w:sz w:val="13"/>
              </w:rPr>
            </w:pPr>
            <w:r>
              <w:rPr>
                <w:spacing w:val="-2"/>
                <w:sz w:val="13"/>
              </w:rPr>
              <w:t>Inscrição</w:t>
            </w:r>
          </w:p>
        </w:tc>
        <w:tc>
          <w:tcPr>
            <w:tcW w:w="1355" w:type="dxa"/>
            <w:shd w:val="clear" w:color="auto" w:fill="BFBFBF"/>
          </w:tcPr>
          <w:p w:rsidR="00C164B4" w:rsidRDefault="00161566">
            <w:pPr>
              <w:pStyle w:val="TableParagraph"/>
              <w:spacing w:before="9"/>
              <w:ind w:left="232"/>
              <w:rPr>
                <w:sz w:val="13"/>
              </w:rPr>
            </w:pPr>
            <w:r>
              <w:rPr>
                <w:spacing w:val="-2"/>
                <w:sz w:val="13"/>
              </w:rPr>
              <w:t>Cancelamento</w:t>
            </w:r>
          </w:p>
          <w:p w:rsidR="00C164B4" w:rsidRDefault="00161566">
            <w:pPr>
              <w:pStyle w:val="TableParagraph"/>
              <w:spacing w:before="43" w:line="131" w:lineRule="exact"/>
              <w:ind w:left="230"/>
              <w:rPr>
                <w:sz w:val="13"/>
              </w:rPr>
            </w:pPr>
            <w:r>
              <w:rPr>
                <w:sz w:val="13"/>
              </w:rPr>
              <w:t>Até</w:t>
            </w:r>
            <w:r>
              <w:rPr>
                <w:spacing w:val="3"/>
                <w:sz w:val="13"/>
              </w:rPr>
              <w:t xml:space="preserve"> </w:t>
            </w:r>
            <w:r>
              <w:rPr>
                <w:sz w:val="13"/>
              </w:rPr>
              <w:t>o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bimestre</w:t>
            </w:r>
          </w:p>
        </w:tc>
        <w:tc>
          <w:tcPr>
            <w:tcW w:w="1005" w:type="dxa"/>
            <w:shd w:val="clear" w:color="auto" w:fill="BFBFBF"/>
          </w:tcPr>
          <w:p w:rsidR="00C164B4" w:rsidRDefault="00161566">
            <w:pPr>
              <w:pStyle w:val="TableParagraph"/>
              <w:spacing w:before="9"/>
              <w:ind w:left="149"/>
              <w:rPr>
                <w:sz w:val="13"/>
              </w:rPr>
            </w:pPr>
            <w:r>
              <w:rPr>
                <w:spacing w:val="-2"/>
                <w:sz w:val="13"/>
              </w:rPr>
              <w:t>Pagamento</w:t>
            </w:r>
          </w:p>
          <w:p w:rsidR="00C164B4" w:rsidRDefault="00161566">
            <w:pPr>
              <w:pStyle w:val="TableParagraph"/>
              <w:spacing w:before="43" w:line="131" w:lineRule="exact"/>
              <w:ind w:left="57"/>
              <w:rPr>
                <w:sz w:val="13"/>
              </w:rPr>
            </w:pPr>
            <w:r>
              <w:rPr>
                <w:sz w:val="13"/>
              </w:rPr>
              <w:t>Até</w:t>
            </w:r>
            <w:r>
              <w:rPr>
                <w:spacing w:val="3"/>
                <w:sz w:val="13"/>
              </w:rPr>
              <w:t xml:space="preserve"> </w:t>
            </w:r>
            <w:r>
              <w:rPr>
                <w:sz w:val="13"/>
              </w:rPr>
              <w:t>o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bimestre</w:t>
            </w:r>
          </w:p>
        </w:tc>
        <w:tc>
          <w:tcPr>
            <w:tcW w:w="719" w:type="dxa"/>
            <w:tcBorders>
              <w:right w:val="nil"/>
            </w:tcBorders>
            <w:shd w:val="clear" w:color="auto" w:fill="BFBFBF"/>
          </w:tcPr>
          <w:p w:rsidR="00C164B4" w:rsidRDefault="00161566">
            <w:pPr>
              <w:pStyle w:val="TableParagraph"/>
              <w:spacing w:before="9"/>
              <w:ind w:left="178"/>
              <w:rPr>
                <w:sz w:val="13"/>
              </w:rPr>
            </w:pPr>
            <w:r>
              <w:rPr>
                <w:spacing w:val="-2"/>
                <w:sz w:val="13"/>
              </w:rPr>
              <w:t>Saldo</w:t>
            </w:r>
          </w:p>
          <w:p w:rsidR="00C164B4" w:rsidRDefault="00161566">
            <w:pPr>
              <w:pStyle w:val="TableParagraph"/>
              <w:spacing w:before="43" w:line="131" w:lineRule="exact"/>
              <w:ind w:left="114"/>
              <w:rPr>
                <w:sz w:val="13"/>
              </w:rPr>
            </w:pPr>
            <w:r>
              <w:rPr>
                <w:sz w:val="13"/>
              </w:rPr>
              <w:t>a</w:t>
            </w:r>
            <w:r>
              <w:rPr>
                <w:spacing w:val="2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Pagar</w:t>
            </w:r>
          </w:p>
        </w:tc>
      </w:tr>
      <w:tr w:rsidR="00C164B4">
        <w:trPr>
          <w:trHeight w:val="181"/>
        </w:trPr>
        <w:tc>
          <w:tcPr>
            <w:tcW w:w="5648" w:type="dxa"/>
            <w:tcBorders>
              <w:left w:val="nil"/>
              <w:bottom w:val="nil"/>
            </w:tcBorders>
          </w:tcPr>
          <w:p w:rsidR="00C164B4" w:rsidRDefault="00161566">
            <w:pPr>
              <w:pStyle w:val="TableParagraph"/>
              <w:spacing w:before="10"/>
              <w:ind w:left="171"/>
              <w:rPr>
                <w:sz w:val="13"/>
              </w:rPr>
            </w:pPr>
            <w:r>
              <w:rPr>
                <w:sz w:val="13"/>
              </w:rPr>
              <w:t>RESTOS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A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PAGAR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PROCESSADOS</w:t>
            </w:r>
          </w:p>
        </w:tc>
        <w:tc>
          <w:tcPr>
            <w:tcW w:w="1122" w:type="dxa"/>
            <w:tcBorders>
              <w:bottom w:val="nil"/>
            </w:tcBorders>
          </w:tcPr>
          <w:p w:rsidR="00C164B4" w:rsidRDefault="00161566">
            <w:pPr>
              <w:pStyle w:val="TableParagraph"/>
              <w:spacing w:before="10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864.651,18</w:t>
            </w:r>
          </w:p>
        </w:tc>
        <w:tc>
          <w:tcPr>
            <w:tcW w:w="1355" w:type="dxa"/>
            <w:tcBorders>
              <w:bottom w:val="nil"/>
            </w:tcBorders>
          </w:tcPr>
          <w:p w:rsidR="00C164B4" w:rsidRDefault="00161566">
            <w:pPr>
              <w:pStyle w:val="TableParagraph"/>
              <w:spacing w:before="10"/>
              <w:ind w:right="-15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1.975,21</w:t>
            </w:r>
          </w:p>
        </w:tc>
        <w:tc>
          <w:tcPr>
            <w:tcW w:w="1005" w:type="dxa"/>
            <w:tcBorders>
              <w:bottom w:val="nil"/>
            </w:tcBorders>
          </w:tcPr>
          <w:p w:rsidR="00C164B4" w:rsidRDefault="00161566">
            <w:pPr>
              <w:pStyle w:val="TableParagraph"/>
              <w:spacing w:before="10"/>
              <w:ind w:right="-15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835.364,41</w:t>
            </w:r>
          </w:p>
        </w:tc>
        <w:tc>
          <w:tcPr>
            <w:tcW w:w="719" w:type="dxa"/>
            <w:tcBorders>
              <w:bottom w:val="nil"/>
              <w:right w:val="nil"/>
            </w:tcBorders>
          </w:tcPr>
          <w:p w:rsidR="00C164B4" w:rsidRDefault="00161566">
            <w:pPr>
              <w:pStyle w:val="TableParagraph"/>
              <w:spacing w:before="10"/>
              <w:ind w:right="9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27.311,56</w:t>
            </w:r>
          </w:p>
        </w:tc>
      </w:tr>
      <w:tr w:rsidR="00C164B4">
        <w:trPr>
          <w:trHeight w:val="190"/>
        </w:trPr>
        <w:tc>
          <w:tcPr>
            <w:tcW w:w="5648" w:type="dxa"/>
            <w:tcBorders>
              <w:top w:val="nil"/>
              <w:left w:val="nil"/>
              <w:bottom w:val="nil"/>
            </w:tcBorders>
          </w:tcPr>
          <w:p w:rsidR="00C164B4" w:rsidRDefault="00161566">
            <w:pPr>
              <w:pStyle w:val="TableParagraph"/>
              <w:spacing w:before="19"/>
              <w:ind w:left="327"/>
              <w:rPr>
                <w:rFonts w:ascii="Arial"/>
                <w:i/>
                <w:sz w:val="13"/>
              </w:rPr>
            </w:pPr>
            <w:r>
              <w:rPr>
                <w:rFonts w:ascii="Arial"/>
                <w:i/>
                <w:sz w:val="13"/>
              </w:rPr>
              <w:t>Poder</w:t>
            </w:r>
            <w:r>
              <w:rPr>
                <w:rFonts w:ascii="Arial"/>
                <w:i/>
                <w:spacing w:val="4"/>
                <w:sz w:val="13"/>
              </w:rPr>
              <w:t xml:space="preserve"> </w:t>
            </w:r>
            <w:r>
              <w:rPr>
                <w:rFonts w:ascii="Arial"/>
                <w:i/>
                <w:spacing w:val="-2"/>
                <w:sz w:val="13"/>
              </w:rPr>
              <w:t>Executivo</w:t>
            </w:r>
          </w:p>
        </w:tc>
        <w:tc>
          <w:tcPr>
            <w:tcW w:w="1122" w:type="dxa"/>
            <w:tcBorders>
              <w:top w:val="nil"/>
              <w:bottom w:val="nil"/>
            </w:tcBorders>
          </w:tcPr>
          <w:p w:rsidR="00C164B4" w:rsidRDefault="00161566">
            <w:pPr>
              <w:pStyle w:val="TableParagraph"/>
              <w:spacing w:before="19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854.607,58</w:t>
            </w:r>
          </w:p>
        </w:tc>
        <w:tc>
          <w:tcPr>
            <w:tcW w:w="1355" w:type="dxa"/>
            <w:tcBorders>
              <w:top w:val="nil"/>
              <w:bottom w:val="nil"/>
            </w:tcBorders>
          </w:tcPr>
          <w:p w:rsidR="00C164B4" w:rsidRDefault="00161566">
            <w:pPr>
              <w:pStyle w:val="TableParagraph"/>
              <w:spacing w:before="19"/>
              <w:ind w:right="-15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1.975,21</w:t>
            </w:r>
          </w:p>
        </w:tc>
        <w:tc>
          <w:tcPr>
            <w:tcW w:w="1005" w:type="dxa"/>
            <w:tcBorders>
              <w:top w:val="nil"/>
              <w:bottom w:val="nil"/>
            </w:tcBorders>
          </w:tcPr>
          <w:p w:rsidR="00C164B4" w:rsidRDefault="00161566">
            <w:pPr>
              <w:pStyle w:val="TableParagraph"/>
              <w:spacing w:before="19"/>
              <w:ind w:right="-15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825.320,81</w:t>
            </w:r>
          </w:p>
        </w:tc>
        <w:tc>
          <w:tcPr>
            <w:tcW w:w="719" w:type="dxa"/>
            <w:tcBorders>
              <w:top w:val="nil"/>
              <w:bottom w:val="nil"/>
              <w:right w:val="nil"/>
            </w:tcBorders>
          </w:tcPr>
          <w:p w:rsidR="00C164B4" w:rsidRDefault="00161566">
            <w:pPr>
              <w:pStyle w:val="TableParagraph"/>
              <w:spacing w:before="19"/>
              <w:ind w:right="9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27.311,56</w:t>
            </w:r>
          </w:p>
        </w:tc>
      </w:tr>
      <w:tr w:rsidR="00C164B4">
        <w:trPr>
          <w:trHeight w:val="192"/>
        </w:trPr>
        <w:tc>
          <w:tcPr>
            <w:tcW w:w="5648" w:type="dxa"/>
            <w:tcBorders>
              <w:top w:val="nil"/>
              <w:left w:val="nil"/>
              <w:bottom w:val="nil"/>
            </w:tcBorders>
          </w:tcPr>
          <w:p w:rsidR="00C164B4" w:rsidRDefault="00161566">
            <w:pPr>
              <w:pStyle w:val="TableParagraph"/>
              <w:ind w:left="327"/>
              <w:rPr>
                <w:rFonts w:ascii="Arial"/>
                <w:i/>
                <w:sz w:val="13"/>
              </w:rPr>
            </w:pPr>
            <w:r>
              <w:rPr>
                <w:rFonts w:ascii="Arial"/>
                <w:i/>
                <w:sz w:val="13"/>
              </w:rPr>
              <w:t>Poder</w:t>
            </w:r>
            <w:r>
              <w:rPr>
                <w:rFonts w:ascii="Arial"/>
                <w:i/>
                <w:spacing w:val="4"/>
                <w:sz w:val="13"/>
              </w:rPr>
              <w:t xml:space="preserve"> </w:t>
            </w:r>
            <w:r>
              <w:rPr>
                <w:rFonts w:ascii="Arial"/>
                <w:i/>
                <w:spacing w:val="-2"/>
                <w:sz w:val="13"/>
              </w:rPr>
              <w:t>Legislativo</w:t>
            </w:r>
          </w:p>
        </w:tc>
        <w:tc>
          <w:tcPr>
            <w:tcW w:w="1122" w:type="dxa"/>
            <w:tcBorders>
              <w:top w:val="nil"/>
              <w:bottom w:val="nil"/>
            </w:tcBorders>
          </w:tcPr>
          <w:p w:rsidR="00C164B4" w:rsidRDefault="00161566">
            <w:pPr>
              <w:pStyle w:val="TableParagraph"/>
              <w:ind w:right="-15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10.043,60</w:t>
            </w:r>
          </w:p>
        </w:tc>
        <w:tc>
          <w:tcPr>
            <w:tcW w:w="1355" w:type="dxa"/>
            <w:tcBorders>
              <w:top w:val="nil"/>
              <w:bottom w:val="nil"/>
            </w:tcBorders>
          </w:tcPr>
          <w:p w:rsidR="00C164B4" w:rsidRDefault="00161566">
            <w:pPr>
              <w:pStyle w:val="TableParagraph"/>
              <w:ind w:right="-15"/>
              <w:jc w:val="righ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005" w:type="dxa"/>
            <w:tcBorders>
              <w:top w:val="nil"/>
              <w:bottom w:val="nil"/>
            </w:tcBorders>
          </w:tcPr>
          <w:p w:rsidR="00C164B4" w:rsidRDefault="00161566">
            <w:pPr>
              <w:pStyle w:val="TableParagraph"/>
              <w:ind w:right="-15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10.043,60</w:t>
            </w:r>
          </w:p>
        </w:tc>
        <w:tc>
          <w:tcPr>
            <w:tcW w:w="719" w:type="dxa"/>
            <w:tcBorders>
              <w:top w:val="nil"/>
              <w:bottom w:val="nil"/>
              <w:right w:val="nil"/>
            </w:tcBorders>
          </w:tcPr>
          <w:p w:rsidR="00C164B4" w:rsidRDefault="00161566">
            <w:pPr>
              <w:pStyle w:val="TableParagraph"/>
              <w:ind w:right="9"/>
              <w:jc w:val="righ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 w:rsidR="00C164B4">
        <w:trPr>
          <w:trHeight w:val="192"/>
        </w:trPr>
        <w:tc>
          <w:tcPr>
            <w:tcW w:w="5648" w:type="dxa"/>
            <w:tcBorders>
              <w:top w:val="nil"/>
              <w:left w:val="nil"/>
              <w:bottom w:val="nil"/>
            </w:tcBorders>
          </w:tcPr>
          <w:p w:rsidR="00C164B4" w:rsidRDefault="00161566">
            <w:pPr>
              <w:pStyle w:val="TableParagraph"/>
              <w:ind w:left="171"/>
              <w:rPr>
                <w:sz w:val="13"/>
              </w:rPr>
            </w:pPr>
            <w:r>
              <w:rPr>
                <w:sz w:val="13"/>
              </w:rPr>
              <w:t>RESTOS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A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PAGAR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NÃO-</w:t>
            </w:r>
            <w:r>
              <w:rPr>
                <w:spacing w:val="-2"/>
                <w:sz w:val="13"/>
              </w:rPr>
              <w:t>PROCESSADOS</w:t>
            </w:r>
          </w:p>
        </w:tc>
        <w:tc>
          <w:tcPr>
            <w:tcW w:w="1122" w:type="dxa"/>
            <w:tcBorders>
              <w:top w:val="nil"/>
              <w:bottom w:val="nil"/>
            </w:tcBorders>
          </w:tcPr>
          <w:p w:rsidR="00C164B4" w:rsidRDefault="00161566">
            <w:pPr>
              <w:pStyle w:val="TableParagraph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1.978.008,38</w:t>
            </w:r>
          </w:p>
        </w:tc>
        <w:tc>
          <w:tcPr>
            <w:tcW w:w="1355" w:type="dxa"/>
            <w:tcBorders>
              <w:top w:val="nil"/>
              <w:bottom w:val="nil"/>
            </w:tcBorders>
          </w:tcPr>
          <w:p w:rsidR="00C164B4" w:rsidRDefault="00161566">
            <w:pPr>
              <w:pStyle w:val="TableParagraph"/>
              <w:ind w:right="-15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1.611.229,10</w:t>
            </w:r>
          </w:p>
        </w:tc>
        <w:tc>
          <w:tcPr>
            <w:tcW w:w="1005" w:type="dxa"/>
            <w:tcBorders>
              <w:top w:val="nil"/>
              <w:bottom w:val="nil"/>
            </w:tcBorders>
          </w:tcPr>
          <w:p w:rsidR="00C164B4" w:rsidRDefault="00161566">
            <w:pPr>
              <w:pStyle w:val="TableParagraph"/>
              <w:ind w:right="-15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317.409,43</w:t>
            </w:r>
          </w:p>
        </w:tc>
        <w:tc>
          <w:tcPr>
            <w:tcW w:w="719" w:type="dxa"/>
            <w:tcBorders>
              <w:top w:val="nil"/>
              <w:bottom w:val="nil"/>
              <w:right w:val="nil"/>
            </w:tcBorders>
          </w:tcPr>
          <w:p w:rsidR="00C164B4" w:rsidRDefault="00161566">
            <w:pPr>
              <w:pStyle w:val="TableParagraph"/>
              <w:ind w:right="9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49.369,85</w:t>
            </w:r>
          </w:p>
        </w:tc>
      </w:tr>
      <w:tr w:rsidR="00C164B4">
        <w:trPr>
          <w:trHeight w:val="190"/>
        </w:trPr>
        <w:tc>
          <w:tcPr>
            <w:tcW w:w="5648" w:type="dxa"/>
            <w:tcBorders>
              <w:top w:val="nil"/>
              <w:left w:val="nil"/>
              <w:bottom w:val="nil"/>
            </w:tcBorders>
          </w:tcPr>
          <w:p w:rsidR="00C164B4" w:rsidRDefault="00161566">
            <w:pPr>
              <w:pStyle w:val="TableParagraph"/>
              <w:ind w:left="327"/>
              <w:rPr>
                <w:rFonts w:ascii="Arial"/>
                <w:i/>
                <w:sz w:val="13"/>
              </w:rPr>
            </w:pPr>
            <w:r>
              <w:rPr>
                <w:rFonts w:ascii="Arial"/>
                <w:i/>
                <w:sz w:val="13"/>
              </w:rPr>
              <w:t>Poder</w:t>
            </w:r>
            <w:r>
              <w:rPr>
                <w:rFonts w:ascii="Arial"/>
                <w:i/>
                <w:spacing w:val="4"/>
                <w:sz w:val="13"/>
              </w:rPr>
              <w:t xml:space="preserve"> </w:t>
            </w:r>
            <w:r>
              <w:rPr>
                <w:rFonts w:ascii="Arial"/>
                <w:i/>
                <w:spacing w:val="-2"/>
                <w:sz w:val="13"/>
              </w:rPr>
              <w:t>Executivo</w:t>
            </w:r>
          </w:p>
        </w:tc>
        <w:tc>
          <w:tcPr>
            <w:tcW w:w="1122" w:type="dxa"/>
            <w:tcBorders>
              <w:top w:val="nil"/>
              <w:bottom w:val="nil"/>
            </w:tcBorders>
          </w:tcPr>
          <w:p w:rsidR="00C164B4" w:rsidRDefault="00161566">
            <w:pPr>
              <w:pStyle w:val="TableParagraph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1.970.058,38</w:t>
            </w:r>
          </w:p>
        </w:tc>
        <w:tc>
          <w:tcPr>
            <w:tcW w:w="1355" w:type="dxa"/>
            <w:tcBorders>
              <w:top w:val="nil"/>
              <w:bottom w:val="nil"/>
            </w:tcBorders>
          </w:tcPr>
          <w:p w:rsidR="00C164B4" w:rsidRDefault="00161566">
            <w:pPr>
              <w:pStyle w:val="TableParagraph"/>
              <w:ind w:right="-15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1.611.229,10</w:t>
            </w:r>
          </w:p>
        </w:tc>
        <w:tc>
          <w:tcPr>
            <w:tcW w:w="1005" w:type="dxa"/>
            <w:tcBorders>
              <w:top w:val="nil"/>
              <w:bottom w:val="nil"/>
            </w:tcBorders>
          </w:tcPr>
          <w:p w:rsidR="00C164B4" w:rsidRDefault="00161566">
            <w:pPr>
              <w:pStyle w:val="TableParagraph"/>
              <w:ind w:right="-15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309.459,43</w:t>
            </w:r>
          </w:p>
        </w:tc>
        <w:tc>
          <w:tcPr>
            <w:tcW w:w="719" w:type="dxa"/>
            <w:tcBorders>
              <w:top w:val="nil"/>
              <w:bottom w:val="nil"/>
              <w:right w:val="nil"/>
            </w:tcBorders>
          </w:tcPr>
          <w:p w:rsidR="00C164B4" w:rsidRDefault="00161566">
            <w:pPr>
              <w:pStyle w:val="TableParagraph"/>
              <w:ind w:right="9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49.369,85</w:t>
            </w:r>
          </w:p>
        </w:tc>
      </w:tr>
      <w:tr w:rsidR="00C164B4">
        <w:trPr>
          <w:trHeight w:val="171"/>
        </w:trPr>
        <w:tc>
          <w:tcPr>
            <w:tcW w:w="5648" w:type="dxa"/>
            <w:tcBorders>
              <w:top w:val="nil"/>
              <w:left w:val="nil"/>
            </w:tcBorders>
          </w:tcPr>
          <w:p w:rsidR="00C164B4" w:rsidRDefault="00161566">
            <w:pPr>
              <w:pStyle w:val="TableParagraph"/>
              <w:spacing w:before="19" w:line="132" w:lineRule="exact"/>
              <w:ind w:left="327"/>
              <w:rPr>
                <w:rFonts w:ascii="Arial"/>
                <w:i/>
                <w:sz w:val="13"/>
              </w:rPr>
            </w:pPr>
            <w:r>
              <w:rPr>
                <w:rFonts w:ascii="Arial"/>
                <w:i/>
                <w:sz w:val="13"/>
              </w:rPr>
              <w:t>Poder</w:t>
            </w:r>
            <w:r>
              <w:rPr>
                <w:rFonts w:ascii="Arial"/>
                <w:i/>
                <w:spacing w:val="4"/>
                <w:sz w:val="13"/>
              </w:rPr>
              <w:t xml:space="preserve"> </w:t>
            </w:r>
            <w:r>
              <w:rPr>
                <w:rFonts w:ascii="Arial"/>
                <w:i/>
                <w:spacing w:val="-2"/>
                <w:sz w:val="13"/>
              </w:rPr>
              <w:t>Legislativo</w:t>
            </w:r>
          </w:p>
        </w:tc>
        <w:tc>
          <w:tcPr>
            <w:tcW w:w="1122" w:type="dxa"/>
            <w:tcBorders>
              <w:top w:val="nil"/>
            </w:tcBorders>
          </w:tcPr>
          <w:p w:rsidR="00C164B4" w:rsidRDefault="00161566">
            <w:pPr>
              <w:pStyle w:val="TableParagraph"/>
              <w:spacing w:before="19" w:line="132" w:lineRule="exact"/>
              <w:ind w:right="1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7.950,00</w:t>
            </w:r>
          </w:p>
        </w:tc>
        <w:tc>
          <w:tcPr>
            <w:tcW w:w="1355" w:type="dxa"/>
            <w:tcBorders>
              <w:top w:val="nil"/>
            </w:tcBorders>
          </w:tcPr>
          <w:p w:rsidR="00C164B4" w:rsidRDefault="00161566">
            <w:pPr>
              <w:pStyle w:val="TableParagraph"/>
              <w:spacing w:before="19" w:line="132" w:lineRule="exact"/>
              <w:ind w:right="-15"/>
              <w:jc w:val="righ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005" w:type="dxa"/>
            <w:tcBorders>
              <w:top w:val="nil"/>
            </w:tcBorders>
          </w:tcPr>
          <w:p w:rsidR="00C164B4" w:rsidRDefault="00161566">
            <w:pPr>
              <w:pStyle w:val="TableParagraph"/>
              <w:spacing w:before="19" w:line="132" w:lineRule="exact"/>
              <w:ind w:right="-15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7.950,00</w:t>
            </w:r>
          </w:p>
        </w:tc>
        <w:tc>
          <w:tcPr>
            <w:tcW w:w="719" w:type="dxa"/>
            <w:tcBorders>
              <w:top w:val="nil"/>
              <w:right w:val="nil"/>
            </w:tcBorders>
          </w:tcPr>
          <w:p w:rsidR="00C164B4" w:rsidRDefault="00161566">
            <w:pPr>
              <w:pStyle w:val="TableParagraph"/>
              <w:spacing w:before="19" w:line="132" w:lineRule="exact"/>
              <w:ind w:right="9"/>
              <w:jc w:val="righ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 w:rsidR="00C164B4">
        <w:trPr>
          <w:trHeight w:val="161"/>
        </w:trPr>
        <w:tc>
          <w:tcPr>
            <w:tcW w:w="5648" w:type="dxa"/>
            <w:tcBorders>
              <w:left w:val="nil"/>
            </w:tcBorders>
          </w:tcPr>
          <w:p w:rsidR="00C164B4" w:rsidRDefault="00161566">
            <w:pPr>
              <w:pStyle w:val="TableParagraph"/>
              <w:spacing w:before="10" w:line="131" w:lineRule="exact"/>
              <w:ind w:left="17"/>
              <w:rPr>
                <w:sz w:val="13"/>
              </w:rPr>
            </w:pPr>
            <w:r>
              <w:rPr>
                <w:spacing w:val="-2"/>
                <w:sz w:val="13"/>
              </w:rPr>
              <w:t>TOTAL</w:t>
            </w:r>
          </w:p>
        </w:tc>
        <w:tc>
          <w:tcPr>
            <w:tcW w:w="1122" w:type="dxa"/>
          </w:tcPr>
          <w:p w:rsidR="00C164B4" w:rsidRDefault="00161566">
            <w:pPr>
              <w:pStyle w:val="TableParagraph"/>
              <w:spacing w:before="10" w:line="131" w:lineRule="exact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2.842.659,56</w:t>
            </w:r>
          </w:p>
        </w:tc>
        <w:tc>
          <w:tcPr>
            <w:tcW w:w="1355" w:type="dxa"/>
          </w:tcPr>
          <w:p w:rsidR="00C164B4" w:rsidRDefault="00161566">
            <w:pPr>
              <w:pStyle w:val="TableParagraph"/>
              <w:spacing w:before="10" w:line="131" w:lineRule="exact"/>
              <w:ind w:right="-15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1.613.204,31</w:t>
            </w:r>
          </w:p>
        </w:tc>
        <w:tc>
          <w:tcPr>
            <w:tcW w:w="1005" w:type="dxa"/>
          </w:tcPr>
          <w:p w:rsidR="00C164B4" w:rsidRDefault="00161566">
            <w:pPr>
              <w:pStyle w:val="TableParagraph"/>
              <w:spacing w:before="10" w:line="131" w:lineRule="exact"/>
              <w:ind w:right="-15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1.152.773,84</w:t>
            </w:r>
          </w:p>
        </w:tc>
        <w:tc>
          <w:tcPr>
            <w:tcW w:w="719" w:type="dxa"/>
            <w:tcBorders>
              <w:right w:val="nil"/>
            </w:tcBorders>
          </w:tcPr>
          <w:p w:rsidR="00C164B4" w:rsidRDefault="00161566">
            <w:pPr>
              <w:pStyle w:val="TableParagraph"/>
              <w:spacing w:before="10" w:line="131" w:lineRule="exact"/>
              <w:ind w:right="9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76.681,41</w:t>
            </w:r>
          </w:p>
        </w:tc>
      </w:tr>
    </w:tbl>
    <w:p w:rsidR="00C164B4" w:rsidRDefault="00C164B4">
      <w:pPr>
        <w:pStyle w:val="TableParagraph"/>
        <w:spacing w:line="131" w:lineRule="exact"/>
        <w:jc w:val="right"/>
        <w:rPr>
          <w:sz w:val="13"/>
        </w:rPr>
        <w:sectPr w:rsidR="00C164B4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type w:val="continuous"/>
          <w:pgSz w:w="11910" w:h="16840"/>
          <w:pgMar w:top="1780" w:right="1417" w:bottom="840" w:left="425" w:header="282" w:footer="640" w:gutter="0"/>
          <w:pgNumType w:start="1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8"/>
        <w:gridCol w:w="1122"/>
        <w:gridCol w:w="1355"/>
        <w:gridCol w:w="1725"/>
      </w:tblGrid>
      <w:tr w:rsidR="00C164B4">
        <w:trPr>
          <w:trHeight w:val="177"/>
        </w:trPr>
        <w:tc>
          <w:tcPr>
            <w:tcW w:w="5648" w:type="dxa"/>
            <w:vMerge w:val="restart"/>
            <w:tcBorders>
              <w:top w:val="nil"/>
              <w:left w:val="nil"/>
            </w:tcBorders>
            <w:shd w:val="clear" w:color="auto" w:fill="BFBFBF"/>
          </w:tcPr>
          <w:p w:rsidR="00C164B4" w:rsidRDefault="00C164B4">
            <w:pPr>
              <w:pStyle w:val="TableParagraph"/>
              <w:spacing w:before="90"/>
              <w:rPr>
                <w:rFonts w:ascii="Times New Roman"/>
                <w:sz w:val="12"/>
              </w:rPr>
            </w:pPr>
          </w:p>
          <w:p w:rsidR="00C164B4" w:rsidRDefault="00161566">
            <w:pPr>
              <w:pStyle w:val="TableParagraph"/>
              <w:spacing w:before="1"/>
              <w:ind w:left="911"/>
              <w:rPr>
                <w:sz w:val="12"/>
              </w:rPr>
            </w:pPr>
            <w:r>
              <w:rPr>
                <w:spacing w:val="-2"/>
                <w:sz w:val="12"/>
              </w:rPr>
              <w:t>DESPESAS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COM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MANUTENÇÃO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DESENVOLVIMENTO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DO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ENSINO</w:t>
            </w:r>
          </w:p>
        </w:tc>
        <w:tc>
          <w:tcPr>
            <w:tcW w:w="1122" w:type="dxa"/>
            <w:vMerge w:val="restart"/>
            <w:tcBorders>
              <w:top w:val="nil"/>
            </w:tcBorders>
            <w:shd w:val="clear" w:color="auto" w:fill="BFBFBF"/>
          </w:tcPr>
          <w:p w:rsidR="00C164B4" w:rsidRDefault="00C164B4">
            <w:pPr>
              <w:pStyle w:val="TableParagraph"/>
              <w:spacing w:before="11"/>
              <w:rPr>
                <w:rFonts w:ascii="Times New Roman"/>
                <w:sz w:val="13"/>
              </w:rPr>
            </w:pPr>
          </w:p>
          <w:p w:rsidR="00C164B4" w:rsidRDefault="00161566">
            <w:pPr>
              <w:pStyle w:val="TableParagraph"/>
              <w:spacing w:before="0" w:line="190" w:lineRule="atLeast"/>
              <w:ind w:left="106" w:firstLine="13"/>
              <w:rPr>
                <w:sz w:val="13"/>
              </w:rPr>
            </w:pPr>
            <w:r>
              <w:rPr>
                <w:sz w:val="13"/>
              </w:rPr>
              <w:t>Valor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Apurado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Até</w:t>
            </w:r>
            <w:r>
              <w:rPr>
                <w:spacing w:val="3"/>
                <w:sz w:val="13"/>
              </w:rPr>
              <w:t xml:space="preserve"> </w:t>
            </w:r>
            <w:r>
              <w:rPr>
                <w:sz w:val="13"/>
              </w:rPr>
              <w:t>o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Bimestre</w:t>
            </w:r>
          </w:p>
        </w:tc>
        <w:tc>
          <w:tcPr>
            <w:tcW w:w="3080" w:type="dxa"/>
            <w:gridSpan w:val="2"/>
            <w:tcBorders>
              <w:top w:val="nil"/>
              <w:right w:val="nil"/>
            </w:tcBorders>
            <w:shd w:val="clear" w:color="auto" w:fill="BFBFBF"/>
          </w:tcPr>
          <w:p w:rsidR="00C164B4" w:rsidRDefault="00161566">
            <w:pPr>
              <w:pStyle w:val="TableParagraph"/>
              <w:spacing w:before="25" w:line="132" w:lineRule="exact"/>
              <w:ind w:left="616"/>
              <w:rPr>
                <w:sz w:val="13"/>
              </w:rPr>
            </w:pPr>
            <w:r>
              <w:rPr>
                <w:sz w:val="13"/>
              </w:rPr>
              <w:t>Limites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Constitucionais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Anuais</w:t>
            </w:r>
          </w:p>
        </w:tc>
      </w:tr>
      <w:tr w:rsidR="00C164B4">
        <w:trPr>
          <w:trHeight w:val="352"/>
        </w:trPr>
        <w:tc>
          <w:tcPr>
            <w:tcW w:w="5648" w:type="dxa"/>
            <w:vMerge/>
            <w:tcBorders>
              <w:top w:val="nil"/>
              <w:left w:val="nil"/>
            </w:tcBorders>
            <w:shd w:val="clear" w:color="auto" w:fill="BFBFBF"/>
          </w:tcPr>
          <w:p w:rsidR="00C164B4" w:rsidRDefault="00C164B4">
            <w:pPr>
              <w:rPr>
                <w:sz w:val="2"/>
                <w:szCs w:val="2"/>
              </w:rPr>
            </w:pPr>
          </w:p>
        </w:tc>
        <w:tc>
          <w:tcPr>
            <w:tcW w:w="1122" w:type="dxa"/>
            <w:vMerge/>
            <w:tcBorders>
              <w:top w:val="nil"/>
            </w:tcBorders>
            <w:shd w:val="clear" w:color="auto" w:fill="BFBFBF"/>
          </w:tcPr>
          <w:p w:rsidR="00C164B4" w:rsidRDefault="00C164B4">
            <w:pPr>
              <w:rPr>
                <w:sz w:val="2"/>
                <w:szCs w:val="2"/>
              </w:rPr>
            </w:pPr>
          </w:p>
        </w:tc>
        <w:tc>
          <w:tcPr>
            <w:tcW w:w="1355" w:type="dxa"/>
            <w:shd w:val="clear" w:color="auto" w:fill="BFBFBF"/>
          </w:tcPr>
          <w:p w:rsidR="00C164B4" w:rsidRDefault="00161566">
            <w:pPr>
              <w:pStyle w:val="TableParagraph"/>
              <w:spacing w:before="9"/>
              <w:ind w:left="34" w:right="33"/>
              <w:jc w:val="center"/>
              <w:rPr>
                <w:sz w:val="13"/>
              </w:rPr>
            </w:pPr>
            <w:r>
              <w:rPr>
                <w:sz w:val="13"/>
              </w:rPr>
              <w:t>%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Mínimo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pacing w:val="-10"/>
                <w:sz w:val="13"/>
              </w:rPr>
              <w:t>a</w:t>
            </w:r>
          </w:p>
          <w:p w:rsidR="00C164B4" w:rsidRDefault="00161566">
            <w:pPr>
              <w:pStyle w:val="TableParagraph"/>
              <w:spacing w:before="43" w:line="131" w:lineRule="exact"/>
              <w:ind w:left="34" w:right="33"/>
              <w:jc w:val="center"/>
              <w:rPr>
                <w:sz w:val="13"/>
              </w:rPr>
            </w:pPr>
            <w:r>
              <w:rPr>
                <w:sz w:val="13"/>
              </w:rPr>
              <w:t>Aplicar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no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Exercício</w:t>
            </w:r>
          </w:p>
        </w:tc>
        <w:tc>
          <w:tcPr>
            <w:tcW w:w="1725" w:type="dxa"/>
            <w:tcBorders>
              <w:right w:val="nil"/>
            </w:tcBorders>
            <w:shd w:val="clear" w:color="auto" w:fill="BFBFBF"/>
          </w:tcPr>
          <w:p w:rsidR="00C164B4" w:rsidRDefault="00161566">
            <w:pPr>
              <w:pStyle w:val="TableParagraph"/>
              <w:spacing w:before="9"/>
              <w:ind w:left="1" w:right="7"/>
              <w:jc w:val="center"/>
              <w:rPr>
                <w:sz w:val="13"/>
              </w:rPr>
            </w:pPr>
            <w:r>
              <w:rPr>
                <w:sz w:val="13"/>
              </w:rPr>
              <w:t>%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Aplicado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Até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pacing w:val="-10"/>
                <w:sz w:val="13"/>
              </w:rPr>
              <w:t>o</w:t>
            </w:r>
          </w:p>
          <w:p w:rsidR="00C164B4" w:rsidRDefault="00161566">
            <w:pPr>
              <w:pStyle w:val="TableParagraph"/>
              <w:spacing w:before="43" w:line="131" w:lineRule="exact"/>
              <w:ind w:right="7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Bimestre</w:t>
            </w:r>
          </w:p>
        </w:tc>
      </w:tr>
      <w:tr w:rsidR="00C164B4">
        <w:trPr>
          <w:trHeight w:val="181"/>
        </w:trPr>
        <w:tc>
          <w:tcPr>
            <w:tcW w:w="5648" w:type="dxa"/>
            <w:tcBorders>
              <w:left w:val="nil"/>
              <w:bottom w:val="nil"/>
            </w:tcBorders>
          </w:tcPr>
          <w:p w:rsidR="00C164B4" w:rsidRDefault="00161566">
            <w:pPr>
              <w:pStyle w:val="TableParagraph"/>
              <w:spacing w:before="22"/>
              <w:ind w:left="17"/>
              <w:rPr>
                <w:sz w:val="12"/>
              </w:rPr>
            </w:pPr>
            <w:r>
              <w:rPr>
                <w:spacing w:val="-2"/>
                <w:sz w:val="12"/>
              </w:rPr>
              <w:t>Mínimo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Anual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25%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das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Receitas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Impostos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na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Manutenção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Desenvolvimento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do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Ensino</w:t>
            </w:r>
          </w:p>
        </w:tc>
        <w:tc>
          <w:tcPr>
            <w:tcW w:w="1122" w:type="dxa"/>
            <w:tcBorders>
              <w:bottom w:val="nil"/>
            </w:tcBorders>
          </w:tcPr>
          <w:p w:rsidR="00C164B4" w:rsidRDefault="00161566">
            <w:pPr>
              <w:pStyle w:val="TableParagraph"/>
              <w:spacing w:before="10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4.821.176,60</w:t>
            </w:r>
          </w:p>
        </w:tc>
        <w:tc>
          <w:tcPr>
            <w:tcW w:w="1355" w:type="dxa"/>
            <w:tcBorders>
              <w:bottom w:val="nil"/>
            </w:tcBorders>
          </w:tcPr>
          <w:p w:rsidR="00C164B4" w:rsidRDefault="00161566">
            <w:pPr>
              <w:pStyle w:val="TableParagraph"/>
              <w:spacing w:before="22"/>
              <w:ind w:right="-15"/>
              <w:jc w:val="right"/>
              <w:rPr>
                <w:sz w:val="12"/>
              </w:rPr>
            </w:pPr>
            <w:r>
              <w:rPr>
                <w:spacing w:val="-5"/>
                <w:sz w:val="12"/>
              </w:rPr>
              <w:t>25%</w:t>
            </w:r>
          </w:p>
        </w:tc>
        <w:tc>
          <w:tcPr>
            <w:tcW w:w="1725" w:type="dxa"/>
            <w:tcBorders>
              <w:bottom w:val="nil"/>
              <w:right w:val="nil"/>
            </w:tcBorders>
          </w:tcPr>
          <w:p w:rsidR="00C164B4" w:rsidRDefault="00161566">
            <w:pPr>
              <w:pStyle w:val="TableParagraph"/>
              <w:spacing w:before="10"/>
              <w:ind w:right="10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23,95</w:t>
            </w:r>
          </w:p>
        </w:tc>
      </w:tr>
      <w:tr w:rsidR="00C164B4">
        <w:trPr>
          <w:trHeight w:val="191"/>
        </w:trPr>
        <w:tc>
          <w:tcPr>
            <w:tcW w:w="5648" w:type="dxa"/>
            <w:tcBorders>
              <w:top w:val="nil"/>
              <w:left w:val="nil"/>
              <w:bottom w:val="nil"/>
            </w:tcBorders>
          </w:tcPr>
          <w:p w:rsidR="00C164B4" w:rsidRDefault="00161566">
            <w:pPr>
              <w:pStyle w:val="TableParagraph"/>
              <w:spacing w:before="31"/>
              <w:ind w:left="17"/>
              <w:rPr>
                <w:sz w:val="12"/>
              </w:rPr>
            </w:pPr>
            <w:r>
              <w:rPr>
                <w:spacing w:val="-2"/>
                <w:sz w:val="12"/>
              </w:rPr>
              <w:t>Mínimo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Anual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70%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do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FUNDEB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na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Remuneração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dos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Profissionais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da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Educação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Básica</w:t>
            </w:r>
          </w:p>
        </w:tc>
        <w:tc>
          <w:tcPr>
            <w:tcW w:w="1122" w:type="dxa"/>
            <w:tcBorders>
              <w:top w:val="nil"/>
              <w:bottom w:val="nil"/>
            </w:tcBorders>
          </w:tcPr>
          <w:p w:rsidR="00C164B4" w:rsidRDefault="00161566">
            <w:pPr>
              <w:pStyle w:val="TableParagraph"/>
              <w:spacing w:before="19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1.711.950,91</w:t>
            </w:r>
          </w:p>
        </w:tc>
        <w:tc>
          <w:tcPr>
            <w:tcW w:w="1355" w:type="dxa"/>
            <w:tcBorders>
              <w:top w:val="nil"/>
              <w:bottom w:val="nil"/>
            </w:tcBorders>
          </w:tcPr>
          <w:p w:rsidR="00C164B4" w:rsidRDefault="00161566">
            <w:pPr>
              <w:pStyle w:val="TableParagraph"/>
              <w:spacing w:before="31"/>
              <w:ind w:right="-15"/>
              <w:jc w:val="right"/>
              <w:rPr>
                <w:sz w:val="12"/>
              </w:rPr>
            </w:pPr>
            <w:r>
              <w:rPr>
                <w:spacing w:val="-5"/>
                <w:sz w:val="12"/>
              </w:rPr>
              <w:t>70%</w:t>
            </w:r>
          </w:p>
        </w:tc>
        <w:tc>
          <w:tcPr>
            <w:tcW w:w="1725" w:type="dxa"/>
            <w:tcBorders>
              <w:top w:val="nil"/>
              <w:bottom w:val="nil"/>
              <w:right w:val="nil"/>
            </w:tcBorders>
          </w:tcPr>
          <w:p w:rsidR="00C164B4" w:rsidRDefault="00161566">
            <w:pPr>
              <w:pStyle w:val="TableParagraph"/>
              <w:spacing w:before="19"/>
              <w:ind w:right="10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96,39</w:t>
            </w:r>
          </w:p>
        </w:tc>
      </w:tr>
      <w:tr w:rsidR="00C164B4">
        <w:trPr>
          <w:trHeight w:val="192"/>
        </w:trPr>
        <w:tc>
          <w:tcPr>
            <w:tcW w:w="5648" w:type="dxa"/>
            <w:tcBorders>
              <w:top w:val="nil"/>
              <w:left w:val="nil"/>
              <w:bottom w:val="nil"/>
            </w:tcBorders>
          </w:tcPr>
          <w:p w:rsidR="00C164B4" w:rsidRDefault="00161566">
            <w:pPr>
              <w:pStyle w:val="TableParagraph"/>
              <w:spacing w:before="32"/>
              <w:ind w:left="17"/>
              <w:rPr>
                <w:sz w:val="12"/>
              </w:rPr>
            </w:pPr>
            <w:r>
              <w:rPr>
                <w:spacing w:val="-2"/>
                <w:sz w:val="12"/>
              </w:rPr>
              <w:t>Percentual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da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Complementação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da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União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ao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FUNDEB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-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VAAT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na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Educação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Infantil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(Indicador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IEI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-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0%)</w:t>
            </w:r>
          </w:p>
        </w:tc>
        <w:tc>
          <w:tcPr>
            <w:tcW w:w="1122" w:type="dxa"/>
            <w:tcBorders>
              <w:top w:val="nil"/>
              <w:bottom w:val="nil"/>
            </w:tcBorders>
          </w:tcPr>
          <w:p w:rsidR="00C164B4" w:rsidRDefault="00161566">
            <w:pPr>
              <w:pStyle w:val="TableParagraph"/>
              <w:ind w:right="1"/>
              <w:jc w:val="righ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355" w:type="dxa"/>
            <w:tcBorders>
              <w:top w:val="nil"/>
              <w:bottom w:val="nil"/>
            </w:tcBorders>
          </w:tcPr>
          <w:p w:rsidR="00C164B4" w:rsidRDefault="00161566">
            <w:pPr>
              <w:pStyle w:val="TableParagraph"/>
              <w:spacing w:before="32"/>
              <w:ind w:right="-15"/>
              <w:jc w:val="right"/>
              <w:rPr>
                <w:sz w:val="12"/>
              </w:rPr>
            </w:pPr>
            <w:r>
              <w:rPr>
                <w:spacing w:val="-5"/>
                <w:sz w:val="12"/>
              </w:rPr>
              <w:t>0%</w:t>
            </w:r>
          </w:p>
        </w:tc>
        <w:tc>
          <w:tcPr>
            <w:tcW w:w="1725" w:type="dxa"/>
            <w:tcBorders>
              <w:top w:val="nil"/>
              <w:bottom w:val="nil"/>
              <w:right w:val="nil"/>
            </w:tcBorders>
          </w:tcPr>
          <w:p w:rsidR="00C164B4" w:rsidRDefault="00161566">
            <w:pPr>
              <w:pStyle w:val="TableParagraph"/>
              <w:ind w:right="10"/>
              <w:jc w:val="righ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 w:rsidR="00C164B4">
        <w:trPr>
          <w:trHeight w:val="171"/>
        </w:trPr>
        <w:tc>
          <w:tcPr>
            <w:tcW w:w="5648" w:type="dxa"/>
            <w:tcBorders>
              <w:top w:val="nil"/>
              <w:left w:val="nil"/>
            </w:tcBorders>
          </w:tcPr>
          <w:p w:rsidR="00C164B4" w:rsidRDefault="00161566">
            <w:pPr>
              <w:pStyle w:val="TableParagraph"/>
              <w:spacing w:before="31" w:line="119" w:lineRule="exact"/>
              <w:ind w:left="17"/>
              <w:rPr>
                <w:sz w:val="12"/>
              </w:rPr>
            </w:pPr>
            <w:r>
              <w:rPr>
                <w:spacing w:val="-2"/>
                <w:sz w:val="12"/>
              </w:rPr>
              <w:t>Mínimo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15%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da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Complementação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da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União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ao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FUNDEB (VAAT)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em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Despesas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Capital</w:t>
            </w:r>
          </w:p>
        </w:tc>
        <w:tc>
          <w:tcPr>
            <w:tcW w:w="1122" w:type="dxa"/>
            <w:tcBorders>
              <w:top w:val="nil"/>
            </w:tcBorders>
          </w:tcPr>
          <w:p w:rsidR="00C164B4" w:rsidRDefault="00161566">
            <w:pPr>
              <w:pStyle w:val="TableParagraph"/>
              <w:spacing w:line="131" w:lineRule="exact"/>
              <w:ind w:right="1"/>
              <w:jc w:val="righ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355" w:type="dxa"/>
            <w:tcBorders>
              <w:top w:val="nil"/>
            </w:tcBorders>
          </w:tcPr>
          <w:p w:rsidR="00C164B4" w:rsidRDefault="00161566">
            <w:pPr>
              <w:pStyle w:val="TableParagraph"/>
              <w:spacing w:before="31" w:line="119" w:lineRule="exact"/>
              <w:ind w:right="-15"/>
              <w:jc w:val="right"/>
              <w:rPr>
                <w:sz w:val="12"/>
              </w:rPr>
            </w:pPr>
            <w:r>
              <w:rPr>
                <w:spacing w:val="-5"/>
                <w:sz w:val="12"/>
              </w:rPr>
              <w:t>15%</w:t>
            </w:r>
          </w:p>
        </w:tc>
        <w:tc>
          <w:tcPr>
            <w:tcW w:w="1725" w:type="dxa"/>
            <w:tcBorders>
              <w:top w:val="nil"/>
              <w:right w:val="nil"/>
            </w:tcBorders>
          </w:tcPr>
          <w:p w:rsidR="00C164B4" w:rsidRDefault="00161566">
            <w:pPr>
              <w:pStyle w:val="TableParagraph"/>
              <w:spacing w:line="131" w:lineRule="exact"/>
              <w:ind w:right="10"/>
              <w:jc w:val="righ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</w:tbl>
    <w:p w:rsidR="00C164B4" w:rsidRDefault="00C164B4">
      <w:pPr>
        <w:pStyle w:val="Corpodetexto"/>
        <w:spacing w:before="9" w:after="1"/>
        <w:rPr>
          <w:rFonts w:ascii="Times New Roman"/>
        </w:rPr>
      </w:pPr>
    </w:p>
    <w:tbl>
      <w:tblPr>
        <w:tblStyle w:val="TableNormal"/>
        <w:tblW w:w="0" w:type="auto"/>
        <w:tblInd w:w="14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8"/>
        <w:gridCol w:w="1122"/>
        <w:gridCol w:w="1355"/>
        <w:gridCol w:w="1725"/>
      </w:tblGrid>
      <w:tr w:rsidR="00C164B4">
        <w:trPr>
          <w:trHeight w:val="161"/>
        </w:trPr>
        <w:tc>
          <w:tcPr>
            <w:tcW w:w="5648" w:type="dxa"/>
            <w:vMerge w:val="restart"/>
            <w:tcBorders>
              <w:left w:val="nil"/>
            </w:tcBorders>
            <w:shd w:val="clear" w:color="auto" w:fill="BFBFBF"/>
          </w:tcPr>
          <w:p w:rsidR="00C164B4" w:rsidRDefault="00C164B4">
            <w:pPr>
              <w:pStyle w:val="TableParagraph"/>
              <w:spacing w:before="46"/>
              <w:rPr>
                <w:rFonts w:ascii="Times New Roman"/>
                <w:sz w:val="13"/>
              </w:rPr>
            </w:pPr>
          </w:p>
          <w:p w:rsidR="00C164B4" w:rsidRDefault="00161566">
            <w:pPr>
              <w:pStyle w:val="TableParagraph"/>
              <w:spacing w:before="1"/>
              <w:ind w:left="881"/>
              <w:rPr>
                <w:sz w:val="13"/>
              </w:rPr>
            </w:pPr>
            <w:r>
              <w:rPr>
                <w:sz w:val="13"/>
              </w:rPr>
              <w:t>DESPESAS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COM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AÇÕES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E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SERVIÇOS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PÚBLICOS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SAÚDE</w:t>
            </w:r>
          </w:p>
        </w:tc>
        <w:tc>
          <w:tcPr>
            <w:tcW w:w="1122" w:type="dxa"/>
            <w:vMerge w:val="restart"/>
            <w:shd w:val="clear" w:color="auto" w:fill="BFBFBF"/>
          </w:tcPr>
          <w:p w:rsidR="00C164B4" w:rsidRDefault="00161566">
            <w:pPr>
              <w:pStyle w:val="TableParagraph"/>
              <w:spacing w:before="10" w:line="309" w:lineRule="auto"/>
              <w:ind w:left="106" w:firstLine="13"/>
              <w:rPr>
                <w:sz w:val="13"/>
              </w:rPr>
            </w:pPr>
            <w:r>
              <w:rPr>
                <w:sz w:val="13"/>
              </w:rPr>
              <w:t>Valor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Apurado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Até</w:t>
            </w:r>
            <w:r>
              <w:rPr>
                <w:spacing w:val="3"/>
                <w:sz w:val="13"/>
              </w:rPr>
              <w:t xml:space="preserve"> </w:t>
            </w:r>
            <w:r>
              <w:rPr>
                <w:sz w:val="13"/>
              </w:rPr>
              <w:t>o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Bimestre</w:t>
            </w:r>
          </w:p>
        </w:tc>
        <w:tc>
          <w:tcPr>
            <w:tcW w:w="3080" w:type="dxa"/>
            <w:gridSpan w:val="2"/>
            <w:tcBorders>
              <w:right w:val="nil"/>
            </w:tcBorders>
            <w:shd w:val="clear" w:color="auto" w:fill="BFBFBF"/>
          </w:tcPr>
          <w:p w:rsidR="00C164B4" w:rsidRDefault="00161566">
            <w:pPr>
              <w:pStyle w:val="TableParagraph"/>
              <w:spacing w:before="10" w:line="131" w:lineRule="exact"/>
              <w:ind w:left="718"/>
              <w:rPr>
                <w:sz w:val="13"/>
              </w:rPr>
            </w:pPr>
            <w:r>
              <w:rPr>
                <w:sz w:val="13"/>
              </w:rPr>
              <w:t>Limite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Constitucional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Anual</w:t>
            </w:r>
          </w:p>
        </w:tc>
      </w:tr>
      <w:tr w:rsidR="00C164B4">
        <w:trPr>
          <w:trHeight w:val="352"/>
        </w:trPr>
        <w:tc>
          <w:tcPr>
            <w:tcW w:w="5648" w:type="dxa"/>
            <w:vMerge/>
            <w:tcBorders>
              <w:top w:val="nil"/>
              <w:left w:val="nil"/>
            </w:tcBorders>
            <w:shd w:val="clear" w:color="auto" w:fill="BFBFBF"/>
          </w:tcPr>
          <w:p w:rsidR="00C164B4" w:rsidRDefault="00C164B4">
            <w:pPr>
              <w:rPr>
                <w:sz w:val="2"/>
                <w:szCs w:val="2"/>
              </w:rPr>
            </w:pPr>
          </w:p>
        </w:tc>
        <w:tc>
          <w:tcPr>
            <w:tcW w:w="1122" w:type="dxa"/>
            <w:vMerge/>
            <w:tcBorders>
              <w:top w:val="nil"/>
            </w:tcBorders>
            <w:shd w:val="clear" w:color="auto" w:fill="BFBFBF"/>
          </w:tcPr>
          <w:p w:rsidR="00C164B4" w:rsidRDefault="00C164B4">
            <w:pPr>
              <w:rPr>
                <w:sz w:val="2"/>
                <w:szCs w:val="2"/>
              </w:rPr>
            </w:pPr>
          </w:p>
        </w:tc>
        <w:tc>
          <w:tcPr>
            <w:tcW w:w="1355" w:type="dxa"/>
            <w:shd w:val="clear" w:color="auto" w:fill="BFBFBF"/>
          </w:tcPr>
          <w:p w:rsidR="00C164B4" w:rsidRDefault="00161566">
            <w:pPr>
              <w:pStyle w:val="TableParagraph"/>
              <w:spacing w:before="11"/>
              <w:ind w:left="34" w:right="33"/>
              <w:jc w:val="center"/>
              <w:rPr>
                <w:sz w:val="13"/>
              </w:rPr>
            </w:pPr>
            <w:r>
              <w:rPr>
                <w:sz w:val="13"/>
              </w:rPr>
              <w:t>%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Mínimo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pacing w:val="-10"/>
                <w:sz w:val="13"/>
              </w:rPr>
              <w:t>a</w:t>
            </w:r>
          </w:p>
          <w:p w:rsidR="00C164B4" w:rsidRDefault="00161566">
            <w:pPr>
              <w:pStyle w:val="TableParagraph"/>
              <w:spacing w:before="40" w:line="132" w:lineRule="exact"/>
              <w:ind w:left="34" w:right="33"/>
              <w:jc w:val="center"/>
              <w:rPr>
                <w:sz w:val="13"/>
              </w:rPr>
            </w:pPr>
            <w:r>
              <w:rPr>
                <w:sz w:val="13"/>
              </w:rPr>
              <w:t>Aplicar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no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exercicio</w:t>
            </w:r>
          </w:p>
        </w:tc>
        <w:tc>
          <w:tcPr>
            <w:tcW w:w="1725" w:type="dxa"/>
            <w:tcBorders>
              <w:right w:val="nil"/>
            </w:tcBorders>
            <w:shd w:val="clear" w:color="auto" w:fill="BFBFBF"/>
          </w:tcPr>
          <w:p w:rsidR="00C164B4" w:rsidRDefault="00161566">
            <w:pPr>
              <w:pStyle w:val="TableParagraph"/>
              <w:spacing w:before="11"/>
              <w:ind w:left="55"/>
              <w:rPr>
                <w:sz w:val="13"/>
              </w:rPr>
            </w:pPr>
            <w:r>
              <w:rPr>
                <w:sz w:val="13"/>
              </w:rPr>
              <w:t>%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Aplicado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Até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o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Bimestre</w:t>
            </w:r>
          </w:p>
        </w:tc>
      </w:tr>
      <w:tr w:rsidR="00C164B4">
        <w:trPr>
          <w:trHeight w:val="161"/>
        </w:trPr>
        <w:tc>
          <w:tcPr>
            <w:tcW w:w="5648" w:type="dxa"/>
            <w:tcBorders>
              <w:left w:val="nil"/>
            </w:tcBorders>
          </w:tcPr>
          <w:p w:rsidR="00C164B4" w:rsidRDefault="00161566">
            <w:pPr>
              <w:pStyle w:val="TableParagraph"/>
              <w:spacing w:before="10" w:line="131" w:lineRule="exact"/>
              <w:ind w:left="17"/>
              <w:rPr>
                <w:sz w:val="13"/>
              </w:rPr>
            </w:pPr>
            <w:r>
              <w:rPr>
                <w:sz w:val="13"/>
              </w:rPr>
              <w:t>Despesas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com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Ações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e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Serviços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Públicos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Saúde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executadas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com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recursos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impostos</w:t>
            </w:r>
          </w:p>
        </w:tc>
        <w:tc>
          <w:tcPr>
            <w:tcW w:w="1122" w:type="dxa"/>
          </w:tcPr>
          <w:p w:rsidR="00C164B4" w:rsidRDefault="00161566">
            <w:pPr>
              <w:pStyle w:val="TableParagraph"/>
              <w:spacing w:before="10" w:line="131" w:lineRule="exact"/>
              <w:ind w:left="310"/>
              <w:rPr>
                <w:sz w:val="13"/>
              </w:rPr>
            </w:pPr>
            <w:r>
              <w:rPr>
                <w:spacing w:val="-2"/>
                <w:sz w:val="13"/>
              </w:rPr>
              <w:t>4.440.922,30</w:t>
            </w:r>
          </w:p>
        </w:tc>
        <w:tc>
          <w:tcPr>
            <w:tcW w:w="1355" w:type="dxa"/>
          </w:tcPr>
          <w:p w:rsidR="00C164B4" w:rsidRDefault="00161566">
            <w:pPr>
              <w:pStyle w:val="TableParagraph"/>
              <w:spacing w:before="10" w:line="131" w:lineRule="exact"/>
              <w:ind w:right="-15"/>
              <w:jc w:val="right"/>
              <w:rPr>
                <w:sz w:val="13"/>
              </w:rPr>
            </w:pPr>
            <w:r>
              <w:rPr>
                <w:spacing w:val="-5"/>
                <w:sz w:val="13"/>
              </w:rPr>
              <w:t>15%</w:t>
            </w:r>
          </w:p>
        </w:tc>
        <w:tc>
          <w:tcPr>
            <w:tcW w:w="1725" w:type="dxa"/>
            <w:tcBorders>
              <w:right w:val="nil"/>
            </w:tcBorders>
          </w:tcPr>
          <w:p w:rsidR="00C164B4" w:rsidRDefault="00161566">
            <w:pPr>
              <w:pStyle w:val="TableParagraph"/>
              <w:spacing w:before="10" w:line="131" w:lineRule="exact"/>
              <w:ind w:right="10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23,62</w:t>
            </w:r>
          </w:p>
        </w:tc>
      </w:tr>
    </w:tbl>
    <w:p w:rsidR="00C164B4" w:rsidRDefault="00C164B4">
      <w:pPr>
        <w:pStyle w:val="Corpodetexto"/>
        <w:spacing w:before="2"/>
        <w:rPr>
          <w:rFonts w:ascii="Times New Roman"/>
          <w:sz w:val="16"/>
        </w:rPr>
      </w:pPr>
    </w:p>
    <w:tbl>
      <w:tblPr>
        <w:tblStyle w:val="TableNormal"/>
        <w:tblW w:w="0" w:type="auto"/>
        <w:tblInd w:w="14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8"/>
        <w:gridCol w:w="4206"/>
      </w:tblGrid>
      <w:tr w:rsidR="00C164B4">
        <w:trPr>
          <w:trHeight w:val="161"/>
        </w:trPr>
        <w:tc>
          <w:tcPr>
            <w:tcW w:w="5648" w:type="dxa"/>
            <w:tcBorders>
              <w:left w:val="nil"/>
            </w:tcBorders>
            <w:shd w:val="clear" w:color="auto" w:fill="BFBFBF"/>
          </w:tcPr>
          <w:p w:rsidR="00C164B4" w:rsidRDefault="00161566">
            <w:pPr>
              <w:pStyle w:val="TableParagraph"/>
              <w:spacing w:before="21" w:line="120" w:lineRule="exact"/>
              <w:ind w:left="1111"/>
              <w:rPr>
                <w:sz w:val="12"/>
              </w:rPr>
            </w:pPr>
            <w:r>
              <w:rPr>
                <w:spacing w:val="-2"/>
                <w:sz w:val="12"/>
              </w:rPr>
              <w:t>DESPESAS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CARÁTER CONTINUADO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DERIVADAS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PPP</w:t>
            </w:r>
          </w:p>
        </w:tc>
        <w:tc>
          <w:tcPr>
            <w:tcW w:w="4206" w:type="dxa"/>
            <w:tcBorders>
              <w:right w:val="nil"/>
            </w:tcBorders>
            <w:shd w:val="clear" w:color="auto" w:fill="BFBFBF"/>
          </w:tcPr>
          <w:p w:rsidR="00C164B4" w:rsidRDefault="00161566">
            <w:pPr>
              <w:pStyle w:val="TableParagraph"/>
              <w:spacing w:before="21" w:line="120" w:lineRule="exact"/>
              <w:ind w:left="1120"/>
              <w:rPr>
                <w:sz w:val="12"/>
              </w:rPr>
            </w:pPr>
            <w:r>
              <w:rPr>
                <w:spacing w:val="-2"/>
                <w:sz w:val="12"/>
              </w:rPr>
              <w:t>Valor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Apurado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no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Exercício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Corrente</w:t>
            </w:r>
          </w:p>
        </w:tc>
      </w:tr>
      <w:tr w:rsidR="00C164B4">
        <w:trPr>
          <w:trHeight w:val="161"/>
        </w:trPr>
        <w:tc>
          <w:tcPr>
            <w:tcW w:w="5648" w:type="dxa"/>
            <w:tcBorders>
              <w:left w:val="nil"/>
            </w:tcBorders>
          </w:tcPr>
          <w:p w:rsidR="00C164B4" w:rsidRDefault="00161566">
            <w:pPr>
              <w:pStyle w:val="TableParagraph"/>
              <w:spacing w:before="10" w:line="131" w:lineRule="exact"/>
              <w:ind w:left="17"/>
              <w:rPr>
                <w:sz w:val="13"/>
              </w:rPr>
            </w:pPr>
            <w:r>
              <w:rPr>
                <w:sz w:val="13"/>
              </w:rPr>
              <w:t>Total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das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Despesas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Consideradas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para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o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Limite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/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RCL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pacing w:val="-5"/>
                <w:sz w:val="13"/>
              </w:rPr>
              <w:t>(%)</w:t>
            </w:r>
          </w:p>
        </w:tc>
        <w:tc>
          <w:tcPr>
            <w:tcW w:w="4206" w:type="dxa"/>
            <w:tcBorders>
              <w:right w:val="nil"/>
            </w:tcBorders>
          </w:tcPr>
          <w:p w:rsidR="00C164B4" w:rsidRDefault="00161566">
            <w:pPr>
              <w:pStyle w:val="TableParagraph"/>
              <w:spacing w:before="10" w:line="131" w:lineRule="exact"/>
              <w:ind w:right="14"/>
              <w:jc w:val="righ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</w:tbl>
    <w:p w:rsidR="00161566" w:rsidRDefault="00161566"/>
    <w:sectPr w:rsidR="00161566">
      <w:pgSz w:w="11910" w:h="16840"/>
      <w:pgMar w:top="1780" w:right="1417" w:bottom="840" w:left="425" w:header="282" w:footer="6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1566" w:rsidRDefault="00161566">
      <w:r>
        <w:separator/>
      </w:r>
    </w:p>
  </w:endnote>
  <w:endnote w:type="continuationSeparator" w:id="0">
    <w:p w:rsidR="00161566" w:rsidRDefault="001615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0F45" w:rsidRDefault="008D0F45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64B4" w:rsidRDefault="00161566">
    <w:pPr>
      <w:pStyle w:val="Corpodetexto"/>
      <w:spacing w:line="14" w:lineRule="auto"/>
      <w:rPr>
        <w:sz w:val="20"/>
      </w:rPr>
    </w:pP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284736" behindDoc="1" locked="0" layoutInCell="1" allowOverlap="1">
              <wp:simplePos x="0" y="0"/>
              <wp:positionH relativeFrom="page">
                <wp:posOffset>347878</wp:posOffset>
              </wp:positionH>
              <wp:positionV relativeFrom="page">
                <wp:posOffset>10145883</wp:posOffset>
              </wp:positionV>
              <wp:extent cx="4945380" cy="14478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945380" cy="1447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164B4" w:rsidRDefault="00161566">
                          <w:pPr>
                            <w:pStyle w:val="Corpodetexto"/>
                            <w:spacing w:before="12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FONTE: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Governança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Brasil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-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Execução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Orçamentária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e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Contabilidade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Pública,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029" type="#_x0000_t202" style="position:absolute;margin-left:27.4pt;margin-top:798.9pt;width:389.4pt;height:11.4pt;z-index:-16031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" filled="f" stroked="f">
              <v:path arrowok="t"/>
              <v:textbox inset="0,0,0,0">
                <w:txbxContent>
                  <w:p w:rsidR="00C164B4" w:rsidRDefault="00161566">
                    <w:pPr>
                      <w:pStyle w:val="Corpodetexto"/>
                      <w:spacing w:before="12"/>
                      <w:ind w:left="20"/>
                    </w:pPr>
                    <w:r>
                      <w:rPr>
                        <w:spacing w:val="-2"/>
                      </w:rPr>
                      <w:t>FONTE: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Governança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Brasil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-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Execução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Orçamentária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e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Contabilidade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Pública,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0F45" w:rsidRDefault="008D0F4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1566" w:rsidRDefault="00161566">
      <w:r>
        <w:separator/>
      </w:r>
    </w:p>
  </w:footnote>
  <w:footnote w:type="continuationSeparator" w:id="0">
    <w:p w:rsidR="00161566" w:rsidRDefault="001615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0F45" w:rsidRDefault="008D0F45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64B4" w:rsidRDefault="00161566">
    <w:pPr>
      <w:pStyle w:val="Corpodetexto"/>
      <w:spacing w:line="14" w:lineRule="auto"/>
      <w:rPr>
        <w:sz w:val="20"/>
      </w:rPr>
    </w:pPr>
    <w:bookmarkStart w:id="1" w:name="_GoBack"/>
    <w:bookmarkEnd w:id="1"/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283200" behindDoc="1" locked="0" layoutInCell="1" allowOverlap="1">
              <wp:simplePos x="0" y="0"/>
              <wp:positionH relativeFrom="page">
                <wp:posOffset>6208877</wp:posOffset>
              </wp:positionH>
              <wp:positionV relativeFrom="page">
                <wp:posOffset>166503</wp:posOffset>
              </wp:positionV>
              <wp:extent cx="1004569" cy="26352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04569" cy="263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164B4" w:rsidRDefault="00161566">
                          <w:pPr>
                            <w:pStyle w:val="Corpodetexto"/>
                            <w:spacing w:before="12" w:line="191" w:lineRule="exact"/>
                            <w:ind w:right="18"/>
                            <w:jc w:val="right"/>
                          </w:pPr>
                          <w:r>
                            <w:t>Página: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D0F45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8D0F45">
                            <w:rPr>
                              <w:noProof/>
                              <w:spacing w:val="-10"/>
                            </w:rPr>
                            <w:t>2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88.9pt;margin-top:13.1pt;width:79.1pt;height:20.75pt;z-index:-16033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" filled="f" stroked="f">
              <v:path arrowok="t"/>
              <v:textbox inset="0,0,0,0">
                <w:txbxContent>
                  <w:p w:rsidR="00C164B4" w:rsidRDefault="00161566">
                    <w:pPr>
                      <w:pStyle w:val="Corpodetexto"/>
                      <w:spacing w:before="12" w:line="191" w:lineRule="exact"/>
                      <w:ind w:right="18"/>
                      <w:jc w:val="right"/>
                    </w:pPr>
                    <w:r>
                      <w:t>Página: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8D0F45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NUMPAGES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8D0F45">
                      <w:rPr>
                        <w:noProof/>
                        <w:spacing w:val="-10"/>
                      </w:rPr>
                      <w:t>2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283712" behindDoc="1" locked="0" layoutInCell="1" allowOverlap="1">
              <wp:simplePos x="0" y="0"/>
              <wp:positionH relativeFrom="page">
                <wp:posOffset>358038</wp:posOffset>
              </wp:positionH>
              <wp:positionV relativeFrom="page">
                <wp:posOffset>395985</wp:posOffset>
              </wp:positionV>
              <wp:extent cx="4030345" cy="7531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30345" cy="7531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164B4" w:rsidRDefault="00161566">
                          <w:pPr>
                            <w:pStyle w:val="Corpodetexto"/>
                            <w:spacing w:before="16" w:line="235" w:lineRule="auto"/>
                            <w:ind w:left="20" w:right="2754"/>
                          </w:pPr>
                          <w:r>
                            <w:t>Prefeitura Municipal de Dona Francisca - RS Relatório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t>Resumido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t>da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t>Execução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t>Orçamentária</w:t>
                          </w:r>
                        </w:p>
                        <w:p w:rsidR="00C164B4" w:rsidRDefault="00161566">
                          <w:pPr>
                            <w:spacing w:line="191" w:lineRule="exact"/>
                            <w:ind w:left="20"/>
                            <w:rPr>
                              <w:rFonts w:ascii="Arial" w:hAnsi="Arial"/>
                              <w:b/>
                              <w:sz w:val="17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7"/>
                            </w:rPr>
                            <w:t>Demonstrativo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7"/>
                            </w:rPr>
                            <w:t>Simplificado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7"/>
                            </w:rPr>
                            <w:t>do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7"/>
                            </w:rPr>
                            <w:t>Relatório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7"/>
                            </w:rPr>
                            <w:t>Resumido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7"/>
                            </w:rPr>
                            <w:t>da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7"/>
                            </w:rPr>
                            <w:t>Execução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7"/>
                            </w:rPr>
                            <w:t>Orçamentária</w:t>
                          </w:r>
                        </w:p>
                        <w:p w:rsidR="00C164B4" w:rsidRDefault="00161566">
                          <w:pPr>
                            <w:pStyle w:val="Corpodetexto"/>
                            <w:spacing w:line="191" w:lineRule="exact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Orçamentos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Fiscal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e da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Seguridade Social</w:t>
                          </w:r>
                        </w:p>
                        <w:p w:rsidR="00C164B4" w:rsidRDefault="00161566">
                          <w:pPr>
                            <w:pStyle w:val="Corpodetexto"/>
                            <w:spacing w:before="1" w:line="235" w:lineRule="auto"/>
                            <w:ind w:left="20" w:right="1992"/>
                          </w:pPr>
                          <w:r>
                            <w:rPr>
                              <w:spacing w:val="-2"/>
                            </w:rPr>
                            <w:t xml:space="preserve">Janeiro a Outubro 2025/Bimestre Setembro-Outubro </w:t>
                          </w:r>
                          <w:r>
                            <w:t>RREO - Anexo 14 (LRF, Art. 48)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" o:spid="_x0000_s1027" type="#_x0000_t202" style="position:absolute;margin-left:28.2pt;margin-top:31.2pt;width:317.35pt;height:59.3pt;z-index:-16032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" filled="f" stroked="f">
              <v:path arrowok="t"/>
              <v:textbox inset="0,0,0,0">
                <w:txbxContent>
                  <w:p w:rsidR="00C164B4" w:rsidRDefault="00161566">
                    <w:pPr>
                      <w:pStyle w:val="Corpodetexto"/>
                      <w:spacing w:before="16" w:line="235" w:lineRule="auto"/>
                      <w:ind w:left="20" w:right="2754"/>
                    </w:pPr>
                    <w:r>
                      <w:t>Prefeitura Municipal de Dona Francisca - RS Relatório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t>Resumido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t>da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t>Execução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t>Orçamentária</w:t>
                    </w:r>
                  </w:p>
                  <w:p w:rsidR="00C164B4" w:rsidRDefault="00161566">
                    <w:pPr>
                      <w:spacing w:line="191" w:lineRule="exact"/>
                      <w:ind w:left="20"/>
                      <w:rPr>
                        <w:rFonts w:ascii="Arial" w:hAnsi="Arial"/>
                        <w:b/>
                        <w:sz w:val="17"/>
                      </w:rPr>
                    </w:pPr>
                    <w:r>
                      <w:rPr>
                        <w:rFonts w:ascii="Arial" w:hAnsi="Arial"/>
                        <w:b/>
                        <w:spacing w:val="-2"/>
                        <w:sz w:val="17"/>
                      </w:rPr>
                      <w:t>Demonstrativo</w:t>
                    </w:r>
                    <w:r>
                      <w:rPr>
                        <w:rFonts w:ascii="Arial" w:hAnsi="Arial"/>
                        <w:b/>
                        <w:spacing w:val="-5"/>
                        <w:sz w:val="17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17"/>
                      </w:rPr>
                      <w:t>Simplificado</w:t>
                    </w:r>
                    <w:r>
                      <w:rPr>
                        <w:rFonts w:ascii="Arial" w:hAnsi="Arial"/>
                        <w:b/>
                        <w:spacing w:val="-4"/>
                        <w:sz w:val="17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17"/>
                      </w:rPr>
                      <w:t>do</w:t>
                    </w:r>
                    <w:r>
                      <w:rPr>
                        <w:rFonts w:ascii="Arial" w:hAnsi="Arial"/>
                        <w:b/>
                        <w:spacing w:val="-4"/>
                        <w:sz w:val="17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17"/>
                      </w:rPr>
                      <w:t>Relatório</w:t>
                    </w:r>
                    <w:r>
                      <w:rPr>
                        <w:rFonts w:ascii="Arial" w:hAnsi="Arial"/>
                        <w:b/>
                        <w:spacing w:val="-4"/>
                        <w:sz w:val="17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17"/>
                      </w:rPr>
                      <w:t>Resumido</w:t>
                    </w:r>
                    <w:r>
                      <w:rPr>
                        <w:rFonts w:ascii="Arial" w:hAnsi="Arial"/>
                        <w:b/>
                        <w:spacing w:val="-4"/>
                        <w:sz w:val="17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17"/>
                      </w:rPr>
                      <w:t>da</w:t>
                    </w:r>
                    <w:r>
                      <w:rPr>
                        <w:rFonts w:ascii="Arial" w:hAnsi="Arial"/>
                        <w:b/>
                        <w:spacing w:val="-4"/>
                        <w:sz w:val="17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17"/>
                      </w:rPr>
                      <w:t>Execução</w:t>
                    </w:r>
                    <w:r>
                      <w:rPr>
                        <w:rFonts w:ascii="Arial" w:hAnsi="Arial"/>
                        <w:b/>
                        <w:spacing w:val="-4"/>
                        <w:sz w:val="17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17"/>
                      </w:rPr>
                      <w:t>Orçamentária</w:t>
                    </w:r>
                  </w:p>
                  <w:p w:rsidR="00C164B4" w:rsidRDefault="00161566">
                    <w:pPr>
                      <w:pStyle w:val="Corpodetexto"/>
                      <w:spacing w:line="191" w:lineRule="exact"/>
                      <w:ind w:left="20"/>
                    </w:pPr>
                    <w:r>
                      <w:rPr>
                        <w:spacing w:val="-2"/>
                      </w:rPr>
                      <w:t>Orçamentos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Fiscal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e da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Seguridade Social</w:t>
                    </w:r>
                  </w:p>
                  <w:p w:rsidR="00C164B4" w:rsidRDefault="00161566">
                    <w:pPr>
                      <w:pStyle w:val="Corpodetexto"/>
                      <w:spacing w:before="1" w:line="235" w:lineRule="auto"/>
                      <w:ind w:left="20" w:right="1992"/>
                    </w:pPr>
                    <w:r>
                      <w:rPr>
                        <w:spacing w:val="-2"/>
                      </w:rPr>
                      <w:t xml:space="preserve">Janeiro a Outubro 2025/Bimestre Setembro-Outubro </w:t>
                    </w:r>
                    <w:r>
                      <w:t>RREO - Anexo 14 (LRF, Art. 48)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284224" behindDoc="1" locked="0" layoutInCell="1" allowOverlap="1">
              <wp:simplePos x="0" y="0"/>
              <wp:positionH relativeFrom="page">
                <wp:posOffset>6130251</wp:posOffset>
              </wp:positionH>
              <wp:positionV relativeFrom="page">
                <wp:posOffset>1004416</wp:posOffset>
              </wp:positionV>
              <wp:extent cx="488950" cy="14478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88950" cy="1447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164B4" w:rsidRDefault="00161566">
                          <w:pPr>
                            <w:pStyle w:val="Corpodetexto"/>
                            <w:spacing w:before="12"/>
                            <w:ind w:left="20"/>
                          </w:pPr>
                          <w:r>
                            <w:t>Em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</w:rPr>
                            <w:t>Reais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" o:spid="_x0000_s1028" type="#_x0000_t202" style="position:absolute;margin-left:482.7pt;margin-top:79.1pt;width:38.5pt;height:11.4pt;z-index:-16032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" filled="f" stroked="f">
              <v:path arrowok="t"/>
              <v:textbox inset="0,0,0,0">
                <w:txbxContent>
                  <w:p w:rsidR="00C164B4" w:rsidRDefault="00161566">
                    <w:pPr>
                      <w:pStyle w:val="Corpodetexto"/>
                      <w:spacing w:before="12"/>
                      <w:ind w:left="20"/>
                    </w:pPr>
                    <w:r>
                      <w:t>Em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4"/>
                      </w:rPr>
                      <w:t>Reais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0F45" w:rsidRDefault="008D0F4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64B4"/>
    <w:rsid w:val="00161566"/>
    <w:rsid w:val="008D0F45"/>
    <w:rsid w:val="00C16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B8479FE-C761-4E99-901A-147570EB5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7"/>
      <w:szCs w:val="17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20"/>
    </w:pPr>
  </w:style>
  <w:style w:type="paragraph" w:styleId="Cabealho">
    <w:name w:val="header"/>
    <w:basedOn w:val="Normal"/>
    <w:link w:val="CabealhoChar"/>
    <w:uiPriority w:val="99"/>
    <w:unhideWhenUsed/>
    <w:rsid w:val="008D0F4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D0F45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8D0F4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D0F45"/>
    <w:rPr>
      <w:rFonts w:ascii="Arial MT" w:eastAsia="Arial MT" w:hAnsi="Arial MT" w:cs="Arial MT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525</Words>
  <Characters>2836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Administraçao</dc:creator>
  <cp:lastModifiedBy>Administraçao</cp:lastModifiedBy>
  <cp:revision>2</cp:revision>
  <dcterms:created xsi:type="dcterms:W3CDTF">2026-05-27T18:54:00Z</dcterms:created>
  <dcterms:modified xsi:type="dcterms:W3CDTF">2026-05-27T18:54:00Z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2026-05-27T00:00:00Z</vt:filetime>
  </property>
  <property fmtid="{D5CDD505-2E9C-101B-9397-08002B2CF9AE}" pid="4" name="Creator">
    <vt:lpwstr>Calc</vt:lpwstr>
  </property>
  <property fmtid="{D5CDD505-2E9C-101B-9397-08002B2CF9AE}" pid="5" name="Producer">
    <vt:lpwstr>LibreOffice 6.4</vt:lpwstr>
  </property>
  <property fmtid="{D5CDD505-2E9C-101B-9397-08002B2CF9AE}" pid="6" name="LastSaved">
    <vt:filetime>2026-05-27T00:00:00Z</vt:filetime>
  </property>
</Properties>
</file>