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238"/>
        <w:gridCol w:w="112"/>
        <w:gridCol w:w="4051"/>
      </w:tblGrid>
      <w:tr w:rsidR="00FA1DBC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9" w:line="132" w:lineRule="exact"/>
              <w:ind w:left="10"/>
              <w:jc w:val="center"/>
              <w:rPr>
                <w:sz w:val="13"/>
              </w:rPr>
            </w:pPr>
            <w:bookmarkStart w:id="0" w:name="CP587003"/>
            <w:bookmarkEnd w:id="0"/>
            <w:r>
              <w:rPr>
                <w:sz w:val="13"/>
              </w:rPr>
              <w:t>BALANÇO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before="9" w:line="132" w:lineRule="exact"/>
              <w:ind w:left="2"/>
              <w:rPr>
                <w:sz w:val="13"/>
              </w:rPr>
            </w:pPr>
            <w:r>
              <w:rPr>
                <w:spacing w:val="-5"/>
                <w:sz w:val="13"/>
              </w:rPr>
              <w:t>Até</w:t>
            </w:r>
          </w:p>
        </w:tc>
        <w:tc>
          <w:tcPr>
            <w:tcW w:w="112" w:type="dxa"/>
            <w:tcBorders>
              <w:top w:val="single" w:sz="12" w:space="0" w:color="000000"/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10"/>
                <w:sz w:val="13"/>
              </w:rPr>
              <w:t>o</w:t>
            </w:r>
          </w:p>
        </w:tc>
        <w:tc>
          <w:tcPr>
            <w:tcW w:w="4051" w:type="dxa"/>
            <w:tcBorders>
              <w:top w:val="single" w:sz="12" w:space="0" w:color="000000"/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RECEITAS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  <w:tcBorders>
              <w:top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21.859.056,56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Déficit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left="2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4163" w:type="dxa"/>
            <w:gridSpan w:val="2"/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Saldos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Exercícios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Anteriores(Utilizados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Créditos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Adicionais)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3.279.953,56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DESPESAS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35.374.394,00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41.344.429,14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24.999.780,66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20.692.200,06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19.706.047,33</w:t>
            </w:r>
          </w:p>
        </w:tc>
      </w:tr>
      <w:tr w:rsidR="00FA1DBC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line="131" w:lineRule="exact"/>
              <w:ind w:left="171"/>
              <w:rPr>
                <w:sz w:val="13"/>
              </w:rPr>
            </w:pPr>
            <w:r>
              <w:rPr>
                <w:sz w:val="13"/>
              </w:rPr>
              <w:t>Superávit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  <w:bottom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63" w:type="dxa"/>
            <w:gridSpan w:val="2"/>
            <w:tcBorders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1.166.856,50</w:t>
            </w:r>
          </w:p>
        </w:tc>
      </w:tr>
    </w:tbl>
    <w:p w:rsidR="00FA1DBC" w:rsidRDefault="00FA1DBC">
      <w:pPr>
        <w:pStyle w:val="Corpodetexto"/>
        <w:spacing w:before="3"/>
        <w:rPr>
          <w:rFonts w:ascii="Times New Roma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"/>
        <w:gridCol w:w="155"/>
        <w:gridCol w:w="5338"/>
        <w:gridCol w:w="4401"/>
      </w:tblGrid>
      <w:tr w:rsidR="00FA1DBC">
        <w:trPr>
          <w:trHeight w:val="161"/>
        </w:trPr>
        <w:tc>
          <w:tcPr>
            <w:tcW w:w="5648" w:type="dxa"/>
            <w:gridSpan w:val="3"/>
            <w:tcBorders>
              <w:lef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0" w:line="131" w:lineRule="exact"/>
              <w:ind w:left="155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FUNÇÃO/SUBFUNÇÃO</w:t>
            </w:r>
          </w:p>
        </w:tc>
        <w:tc>
          <w:tcPr>
            <w:tcW w:w="4401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61"/>
        </w:trPr>
        <w:tc>
          <w:tcPr>
            <w:tcW w:w="155" w:type="dxa"/>
            <w:tcBorders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 w:right="-58"/>
              <w:rPr>
                <w:sz w:val="13"/>
              </w:rPr>
            </w:pPr>
            <w:r>
              <w:rPr>
                <w:spacing w:val="-5"/>
                <w:sz w:val="13"/>
              </w:rPr>
              <w:t>De</w:t>
            </w:r>
          </w:p>
        </w:tc>
        <w:tc>
          <w:tcPr>
            <w:tcW w:w="155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6" w:right="-44"/>
              <w:rPr>
                <w:sz w:val="13"/>
              </w:rPr>
            </w:pPr>
            <w:r>
              <w:rPr>
                <w:spacing w:val="-5"/>
                <w:sz w:val="13"/>
              </w:rPr>
              <w:t>sp</w:t>
            </w:r>
          </w:p>
        </w:tc>
        <w:tc>
          <w:tcPr>
            <w:tcW w:w="5338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3"/>
              <w:rPr>
                <w:sz w:val="13"/>
              </w:rPr>
            </w:pPr>
            <w:r>
              <w:rPr>
                <w:sz w:val="13"/>
              </w:rPr>
              <w:t>esas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vMerge w:val="restart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24.999.780,66</w:t>
            </w:r>
          </w:p>
          <w:p w:rsidR="00FA1DBC" w:rsidRDefault="00F857FA">
            <w:pPr>
              <w:pStyle w:val="TableParagraph"/>
              <w:spacing w:before="41" w:line="132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20.692.200,06</w:t>
            </w:r>
          </w:p>
        </w:tc>
      </w:tr>
      <w:tr w:rsidR="00FA1DBC">
        <w:trPr>
          <w:trHeight w:val="161"/>
        </w:trPr>
        <w:tc>
          <w:tcPr>
            <w:tcW w:w="5648" w:type="dxa"/>
            <w:gridSpan w:val="3"/>
            <w:tcBorders>
              <w:top w:val="nil"/>
              <w:left w:val="nil"/>
            </w:tcBorders>
          </w:tcPr>
          <w:p w:rsidR="00FA1DBC" w:rsidRDefault="00F857FA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vMerge/>
            <w:tcBorders>
              <w:top w:val="nil"/>
              <w:right w:val="nil"/>
            </w:tcBorders>
          </w:tcPr>
          <w:p w:rsidR="00FA1DBC" w:rsidRDefault="00FA1DBC">
            <w:pPr>
              <w:rPr>
                <w:sz w:val="2"/>
                <w:szCs w:val="2"/>
              </w:rPr>
            </w:pPr>
          </w:p>
        </w:tc>
      </w:tr>
    </w:tbl>
    <w:p w:rsidR="00FA1DBC" w:rsidRDefault="00FA1DBC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01"/>
      </w:tblGrid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1" w:line="130" w:lineRule="exact"/>
              <w:ind w:left="1659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RCL</w:t>
            </w:r>
          </w:p>
        </w:tc>
        <w:tc>
          <w:tcPr>
            <w:tcW w:w="4401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1" w:line="130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4401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9" w:line="132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27.098.075,65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Endividamento</w:t>
            </w:r>
          </w:p>
        </w:tc>
        <w:tc>
          <w:tcPr>
            <w:tcW w:w="4401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27.098.075,65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Despesa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Pessoal</w:t>
            </w:r>
          </w:p>
        </w:tc>
        <w:tc>
          <w:tcPr>
            <w:tcW w:w="4401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26.829.219,65</w:t>
            </w:r>
          </w:p>
        </w:tc>
      </w:tr>
    </w:tbl>
    <w:p w:rsidR="00FA1DBC" w:rsidRDefault="00FA1DBC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4401"/>
      </w:tblGrid>
      <w:tr w:rsidR="00FA1DBC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0" w:line="131" w:lineRule="exact"/>
              <w:ind w:left="10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REGIME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PRÓPRIO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PREVIDÊNCIA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SERVIDORES</w:t>
            </w:r>
          </w:p>
        </w:tc>
        <w:tc>
          <w:tcPr>
            <w:tcW w:w="4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4401" w:type="dxa"/>
            <w:tcBorders>
              <w:top w:val="single" w:sz="12" w:space="0" w:color="000000"/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2.916.438,49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2.551.291,23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2.551.291,23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2.551.291,23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365.147,26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Repartição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FINANCEIRO)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A1DBC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FA1DBC" w:rsidRDefault="00F857FA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FA1DBC" w:rsidRDefault="00F857FA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01" w:type="dxa"/>
            <w:tcBorders>
              <w:left w:val="single" w:sz="12" w:space="0" w:color="000000"/>
              <w:bottom w:val="single" w:sz="12" w:space="0" w:color="000000"/>
            </w:tcBorders>
          </w:tcPr>
          <w:p w:rsidR="00FA1DBC" w:rsidRDefault="00F857FA">
            <w:pPr>
              <w:pStyle w:val="TableParagraph"/>
              <w:spacing w:before="19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FA1DBC" w:rsidRDefault="00FA1DBC">
      <w:pPr>
        <w:pStyle w:val="Corpodetex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FA1DBC">
        <w:trPr>
          <w:trHeight w:val="735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FA1DBC" w:rsidRDefault="00FA1DBC">
            <w:pPr>
              <w:pStyle w:val="TableParagraph"/>
              <w:spacing w:before="143"/>
              <w:rPr>
                <w:rFonts w:ascii="Times New Roman"/>
                <w:sz w:val="13"/>
              </w:rPr>
            </w:pPr>
          </w:p>
          <w:p w:rsidR="00FA1DBC" w:rsidRDefault="00F857FA">
            <w:pPr>
              <w:pStyle w:val="TableParagraph"/>
              <w:spacing w:before="0"/>
              <w:ind w:left="1632"/>
              <w:rPr>
                <w:sz w:val="13"/>
              </w:rPr>
            </w:pPr>
            <w:r>
              <w:rPr>
                <w:sz w:val="13"/>
              </w:rPr>
              <w:t>RESULTADOS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NOMINAL</w:t>
            </w:r>
          </w:p>
        </w:tc>
        <w:tc>
          <w:tcPr>
            <w:tcW w:w="1122" w:type="dxa"/>
            <w:shd w:val="clear" w:color="auto" w:fill="BFBFBF"/>
          </w:tcPr>
          <w:p w:rsidR="00FA1DBC" w:rsidRDefault="00F857FA">
            <w:pPr>
              <w:pStyle w:val="TableParagraph"/>
              <w:spacing w:before="11" w:line="307" w:lineRule="auto"/>
              <w:ind w:left="62" w:right="60" w:firstLine="22"/>
              <w:jc w:val="both"/>
              <w:rPr>
                <w:sz w:val="13"/>
              </w:rPr>
            </w:pPr>
            <w:r>
              <w:rPr>
                <w:sz w:val="13"/>
              </w:rPr>
              <w:t>Meta Fixada no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Anexo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Metas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Fiscais da LDO</w:t>
            </w:r>
          </w:p>
          <w:p w:rsidR="00FA1DBC" w:rsidRDefault="00F857FA">
            <w:pPr>
              <w:pStyle w:val="TableParagraph"/>
              <w:spacing w:before="0" w:line="131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(a)</w:t>
            </w:r>
          </w:p>
        </w:tc>
        <w:tc>
          <w:tcPr>
            <w:tcW w:w="1355" w:type="dxa"/>
            <w:shd w:val="clear" w:color="auto" w:fill="BFBFBF"/>
          </w:tcPr>
          <w:p w:rsidR="00FA1DBC" w:rsidRDefault="00F857FA">
            <w:pPr>
              <w:pStyle w:val="TableParagraph"/>
              <w:spacing w:before="11" w:line="304" w:lineRule="auto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 o Bimestre</w:t>
            </w:r>
          </w:p>
          <w:p w:rsidR="00FA1DBC" w:rsidRDefault="00FA1DBC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:rsidR="00FA1DBC" w:rsidRDefault="00F857FA">
            <w:pPr>
              <w:pStyle w:val="TableParagraph"/>
              <w:spacing w:before="1" w:line="131" w:lineRule="exact"/>
              <w:ind w:left="34" w:right="3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(b)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1"/>
              <w:ind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Relação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Meta</w:t>
            </w:r>
          </w:p>
          <w:p w:rsidR="00FA1DBC" w:rsidRDefault="00FA1DBC">
            <w:pPr>
              <w:pStyle w:val="TableParagraph"/>
              <w:spacing w:before="0"/>
              <w:rPr>
                <w:rFonts w:ascii="Times New Roman"/>
                <w:sz w:val="13"/>
              </w:rPr>
            </w:pPr>
          </w:p>
          <w:p w:rsidR="00FA1DBC" w:rsidRDefault="00FA1DBC">
            <w:pPr>
              <w:pStyle w:val="TableParagraph"/>
              <w:spacing w:before="125"/>
              <w:rPr>
                <w:rFonts w:ascii="Times New Roman"/>
                <w:sz w:val="13"/>
              </w:rPr>
            </w:pPr>
          </w:p>
          <w:p w:rsidR="00FA1DBC" w:rsidRDefault="00F857FA">
            <w:pPr>
              <w:pStyle w:val="TableParagraph"/>
              <w:spacing w:before="0" w:line="131" w:lineRule="exact"/>
              <w:ind w:left="6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(b/a)</w:t>
            </w:r>
          </w:p>
        </w:tc>
      </w:tr>
      <w:tr w:rsidR="00FA1DBC">
        <w:trPr>
          <w:trHeight w:val="180"/>
        </w:trPr>
        <w:tc>
          <w:tcPr>
            <w:tcW w:w="5648" w:type="dxa"/>
            <w:tcBorders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Acima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-1.588.753,68</w:t>
            </w:r>
          </w:p>
        </w:tc>
        <w:tc>
          <w:tcPr>
            <w:tcW w:w="1355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-379.937,45</w:t>
            </w:r>
          </w:p>
        </w:tc>
        <w:tc>
          <w:tcPr>
            <w:tcW w:w="1920" w:type="dxa"/>
            <w:tcBorders>
              <w:bottom w:val="nil"/>
              <w:right w:val="nil"/>
            </w:tcBorders>
          </w:tcPr>
          <w:p w:rsidR="00FA1DBC" w:rsidRDefault="00F857FA">
            <w:pPr>
              <w:pStyle w:val="TableParagraph"/>
              <w:spacing w:before="9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23,91</w:t>
            </w:r>
          </w:p>
        </w:tc>
      </w:tr>
      <w:tr w:rsidR="00FA1DBC">
        <w:trPr>
          <w:trHeight w:val="172"/>
        </w:trPr>
        <w:tc>
          <w:tcPr>
            <w:tcW w:w="5648" w:type="dxa"/>
            <w:tcBorders>
              <w:top w:val="nil"/>
              <w:left w:val="nil"/>
            </w:tcBorders>
          </w:tcPr>
          <w:p w:rsidR="00FA1DBC" w:rsidRDefault="00F857FA">
            <w:pPr>
              <w:pStyle w:val="TableParagraph"/>
              <w:spacing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NOMINAL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Abaixo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line="132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-1.887.304,18</w:t>
            </w:r>
          </w:p>
        </w:tc>
        <w:tc>
          <w:tcPr>
            <w:tcW w:w="1355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928.075,18</w:t>
            </w:r>
          </w:p>
        </w:tc>
        <w:tc>
          <w:tcPr>
            <w:tcW w:w="1920" w:type="dxa"/>
            <w:tcBorders>
              <w:top w:val="nil"/>
              <w:right w:val="nil"/>
            </w:tcBorders>
          </w:tcPr>
          <w:p w:rsidR="00FA1DBC" w:rsidRDefault="00F857FA">
            <w:pPr>
              <w:pStyle w:val="TableParagraph"/>
              <w:spacing w:line="132" w:lineRule="exact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-49,17</w:t>
            </w:r>
          </w:p>
        </w:tc>
      </w:tr>
    </w:tbl>
    <w:p w:rsidR="00FA1DBC" w:rsidRDefault="00FA1DBC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914"/>
      </w:tblGrid>
      <w:tr w:rsidR="00FA1DBC">
        <w:trPr>
          <w:trHeight w:val="352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6"/>
              <w:ind w:left="102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PODER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MINISTÉRIO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1122" w:type="dxa"/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278"/>
              <w:rPr>
                <w:sz w:val="13"/>
              </w:rPr>
            </w:pPr>
            <w:r>
              <w:rPr>
                <w:spacing w:val="-2"/>
                <w:sz w:val="13"/>
              </w:rPr>
              <w:t>Inscrição</w:t>
            </w:r>
          </w:p>
        </w:tc>
        <w:tc>
          <w:tcPr>
            <w:tcW w:w="1355" w:type="dxa"/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232"/>
              <w:rPr>
                <w:sz w:val="13"/>
              </w:rPr>
            </w:pPr>
            <w:r>
              <w:rPr>
                <w:spacing w:val="-2"/>
                <w:sz w:val="13"/>
              </w:rPr>
              <w:t>Cancelamento</w:t>
            </w:r>
          </w:p>
          <w:p w:rsidR="00FA1DBC" w:rsidRDefault="00F857FA">
            <w:pPr>
              <w:pStyle w:val="TableParagraph"/>
              <w:spacing w:before="43" w:line="131" w:lineRule="exact"/>
              <w:ind w:left="230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005" w:type="dxa"/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149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  <w:p w:rsidR="00FA1DBC" w:rsidRDefault="00F857FA">
            <w:pPr>
              <w:pStyle w:val="TableParagraph"/>
              <w:spacing w:before="43" w:line="131" w:lineRule="exact"/>
              <w:ind w:left="57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914" w:type="dxa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274"/>
              <w:rPr>
                <w:sz w:val="13"/>
              </w:rPr>
            </w:pPr>
            <w:r>
              <w:rPr>
                <w:spacing w:val="-2"/>
                <w:sz w:val="13"/>
              </w:rPr>
              <w:t>Saldo</w:t>
            </w:r>
          </w:p>
          <w:p w:rsidR="00FA1DBC" w:rsidRDefault="00F857FA">
            <w:pPr>
              <w:pStyle w:val="TableParagraph"/>
              <w:spacing w:before="43" w:line="131" w:lineRule="exact"/>
              <w:ind w:left="212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Pagar</w:t>
            </w:r>
          </w:p>
        </w:tc>
      </w:tr>
      <w:tr w:rsidR="00FA1DBC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10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864.651,18</w:t>
            </w:r>
          </w:p>
        </w:tc>
        <w:tc>
          <w:tcPr>
            <w:tcW w:w="1355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835.364,41</w:t>
            </w:r>
          </w:p>
        </w:tc>
        <w:tc>
          <w:tcPr>
            <w:tcW w:w="914" w:type="dxa"/>
            <w:tcBorders>
              <w:bottom w:val="nil"/>
              <w:right w:val="nil"/>
            </w:tcBorders>
          </w:tcPr>
          <w:p w:rsidR="00FA1DBC" w:rsidRDefault="00F857FA">
            <w:pPr>
              <w:pStyle w:val="TableParagraph"/>
              <w:spacing w:before="10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19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854.607,58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825.320,81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spacing w:before="19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NÃO-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1.978.008,38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109.754,03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317.409,43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1.550.844,92</w:t>
            </w:r>
          </w:p>
        </w:tc>
      </w:tr>
      <w:tr w:rsidR="00FA1DBC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1.970.058,38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109.754,03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309.459,43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1.550.844,92</w:t>
            </w:r>
          </w:p>
        </w:tc>
      </w:tr>
      <w:tr w:rsidR="00FA1DBC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FA1DBC" w:rsidRDefault="00F857FA">
            <w:pPr>
              <w:pStyle w:val="TableParagraph"/>
              <w:spacing w:before="19" w:line="132" w:lineRule="exact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1355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914" w:type="dxa"/>
            <w:tcBorders>
              <w:top w:val="nil"/>
              <w:right w:val="nil"/>
            </w:tcBorders>
          </w:tcPr>
          <w:p w:rsidR="00FA1DBC" w:rsidRDefault="00F857FA">
            <w:pPr>
              <w:pStyle w:val="TableParagraph"/>
              <w:spacing w:before="19" w:line="132" w:lineRule="exact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</w:p>
        </w:tc>
        <w:tc>
          <w:tcPr>
            <w:tcW w:w="1122" w:type="dxa"/>
          </w:tcPr>
          <w:p w:rsidR="00FA1DBC" w:rsidRDefault="00F857FA">
            <w:pPr>
              <w:pStyle w:val="TableParagraph"/>
              <w:spacing w:before="10" w:line="131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2.842.659,56</w:t>
            </w:r>
          </w:p>
        </w:tc>
        <w:tc>
          <w:tcPr>
            <w:tcW w:w="1355" w:type="dxa"/>
          </w:tcPr>
          <w:p w:rsidR="00FA1DBC" w:rsidRDefault="00F857FA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111.729,24</w:t>
            </w:r>
          </w:p>
        </w:tc>
        <w:tc>
          <w:tcPr>
            <w:tcW w:w="1005" w:type="dxa"/>
          </w:tcPr>
          <w:p w:rsidR="00FA1DBC" w:rsidRDefault="00F857FA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1.152.773,84</w:t>
            </w:r>
          </w:p>
        </w:tc>
        <w:tc>
          <w:tcPr>
            <w:tcW w:w="914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1.578.156,48</w:t>
            </w:r>
          </w:p>
        </w:tc>
      </w:tr>
    </w:tbl>
    <w:p w:rsidR="00FA1DBC" w:rsidRDefault="00FA1DBC">
      <w:pPr>
        <w:pStyle w:val="TableParagraph"/>
        <w:spacing w:line="131" w:lineRule="exact"/>
        <w:jc w:val="right"/>
        <w:rPr>
          <w:sz w:val="13"/>
        </w:rPr>
        <w:sectPr w:rsidR="00FA1DB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780" w:right="1275" w:bottom="840" w:left="425" w:header="282" w:footer="64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FA1DBC">
        <w:trPr>
          <w:trHeight w:val="177"/>
        </w:trPr>
        <w:tc>
          <w:tcPr>
            <w:tcW w:w="5648" w:type="dxa"/>
            <w:vMerge w:val="restart"/>
            <w:tcBorders>
              <w:top w:val="nil"/>
              <w:left w:val="nil"/>
            </w:tcBorders>
            <w:shd w:val="clear" w:color="auto" w:fill="BFBFBF"/>
          </w:tcPr>
          <w:p w:rsidR="00FA1DBC" w:rsidRDefault="00FA1DBC">
            <w:pPr>
              <w:pStyle w:val="TableParagraph"/>
              <w:spacing w:before="90"/>
              <w:rPr>
                <w:rFonts w:ascii="Times New Roman"/>
                <w:sz w:val="12"/>
              </w:rPr>
            </w:pPr>
          </w:p>
          <w:p w:rsidR="00FA1DBC" w:rsidRDefault="00F857FA">
            <w:pPr>
              <w:pStyle w:val="TableParagraph"/>
              <w:spacing w:before="1"/>
              <w:ind w:left="9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FBFBF"/>
          </w:tcPr>
          <w:p w:rsidR="00FA1DBC" w:rsidRDefault="00FA1DBC"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 w:rsidR="00FA1DBC" w:rsidRDefault="00F857FA">
            <w:pPr>
              <w:pStyle w:val="TableParagraph"/>
              <w:spacing w:before="0" w:line="190" w:lineRule="atLeast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275" w:type="dxa"/>
            <w:gridSpan w:val="2"/>
            <w:tcBorders>
              <w:top w:val="nil"/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25" w:line="132" w:lineRule="exact"/>
              <w:ind w:left="715"/>
              <w:rPr>
                <w:sz w:val="13"/>
              </w:rPr>
            </w:pPr>
            <w:r>
              <w:rPr>
                <w:sz w:val="13"/>
              </w:rPr>
              <w:t>Limites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Constitucionais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Anuais</w:t>
            </w:r>
          </w:p>
        </w:tc>
      </w:tr>
      <w:tr w:rsidR="00FA1DBC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FA1DBC" w:rsidRDefault="00FA1DBC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FA1DBC" w:rsidRDefault="00FA1DBC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FA1DBC" w:rsidRDefault="00F857FA">
            <w:pPr>
              <w:pStyle w:val="TableParagraph"/>
              <w:spacing w:before="43" w:line="131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9"/>
              <w:ind w:left="1"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o</w:t>
            </w:r>
          </w:p>
          <w:p w:rsidR="00FA1DBC" w:rsidRDefault="00F857FA">
            <w:pPr>
              <w:pStyle w:val="TableParagraph"/>
              <w:spacing w:before="43" w:line="131" w:lineRule="exact"/>
              <w:ind w:left="4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2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Receitas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Impostos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3.852.526,34</w:t>
            </w:r>
          </w:p>
        </w:tc>
        <w:tc>
          <w:tcPr>
            <w:tcW w:w="1355" w:type="dxa"/>
            <w:tcBorders>
              <w:bottom w:val="nil"/>
            </w:tcBorders>
          </w:tcPr>
          <w:p w:rsidR="00FA1DBC" w:rsidRDefault="00F857FA">
            <w:pPr>
              <w:pStyle w:val="TableParagraph"/>
              <w:spacing w:before="2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25%</w:t>
            </w:r>
          </w:p>
        </w:tc>
        <w:tc>
          <w:tcPr>
            <w:tcW w:w="1920" w:type="dxa"/>
            <w:tcBorders>
              <w:bottom w:val="nil"/>
              <w:right w:val="nil"/>
            </w:tcBorders>
          </w:tcPr>
          <w:p w:rsidR="00FA1DBC" w:rsidRDefault="00F857FA">
            <w:pPr>
              <w:pStyle w:val="TableParagraph"/>
              <w:spacing w:before="10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23,70</w:t>
            </w:r>
          </w:p>
        </w:tc>
      </w:tr>
      <w:tr w:rsidR="00FA1DBC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70%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Profissionais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Básica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1.433.231,93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31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70%</w:t>
            </w:r>
          </w:p>
        </w:tc>
        <w:tc>
          <w:tcPr>
            <w:tcW w:w="1920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spacing w:before="19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99,05</w:t>
            </w:r>
          </w:p>
        </w:tc>
      </w:tr>
      <w:tr w:rsidR="00FA1DBC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FA1DBC" w:rsidRDefault="00F857FA">
            <w:pPr>
              <w:pStyle w:val="TableParagraph"/>
              <w:spacing w:before="3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Percentual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(Indicador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IEI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0%)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FA1DBC" w:rsidRDefault="00F857FA">
            <w:pPr>
              <w:pStyle w:val="TableParagraph"/>
              <w:spacing w:before="3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0%</w:t>
            </w:r>
          </w:p>
        </w:tc>
        <w:tc>
          <w:tcPr>
            <w:tcW w:w="1920" w:type="dxa"/>
            <w:tcBorders>
              <w:top w:val="nil"/>
              <w:bottom w:val="nil"/>
              <w:right w:val="nil"/>
            </w:tcBorders>
          </w:tcPr>
          <w:p w:rsidR="00FA1DBC" w:rsidRDefault="00F857FA">
            <w:pPr>
              <w:pStyle w:val="TableParagraph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A1DBC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FA1DBC" w:rsidRDefault="00F857FA">
            <w:pPr>
              <w:pStyle w:val="TableParagraph"/>
              <w:spacing w:before="31" w:line="119" w:lineRule="exact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 (VAAT)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122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FA1DBC" w:rsidRDefault="00F857FA">
            <w:pPr>
              <w:pStyle w:val="TableParagraph"/>
              <w:spacing w:before="31" w:line="119" w:lineRule="exact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15%</w:t>
            </w:r>
          </w:p>
        </w:tc>
        <w:tc>
          <w:tcPr>
            <w:tcW w:w="1920" w:type="dxa"/>
            <w:tcBorders>
              <w:top w:val="nil"/>
              <w:right w:val="nil"/>
            </w:tcBorders>
          </w:tcPr>
          <w:p w:rsidR="00FA1DBC" w:rsidRDefault="00F857FA">
            <w:pPr>
              <w:pStyle w:val="TableParagraph"/>
              <w:spacing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FA1DBC" w:rsidRDefault="00FA1DBC">
      <w:pPr>
        <w:pStyle w:val="Corpodetexto"/>
        <w:spacing w:before="9" w:after="1"/>
        <w:rPr>
          <w:rFonts w:ascii="Times New Roman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FA1DBC">
        <w:trPr>
          <w:trHeight w:val="161"/>
        </w:trPr>
        <w:tc>
          <w:tcPr>
            <w:tcW w:w="5648" w:type="dxa"/>
            <w:vMerge w:val="restart"/>
            <w:tcBorders>
              <w:left w:val="nil"/>
            </w:tcBorders>
            <w:shd w:val="clear" w:color="auto" w:fill="BFBFBF"/>
          </w:tcPr>
          <w:p w:rsidR="00FA1DBC" w:rsidRDefault="00FA1DBC">
            <w:pPr>
              <w:pStyle w:val="TableParagraph"/>
              <w:spacing w:before="46"/>
              <w:rPr>
                <w:rFonts w:ascii="Times New Roman"/>
                <w:sz w:val="13"/>
              </w:rPr>
            </w:pPr>
          </w:p>
          <w:p w:rsidR="00FA1DBC" w:rsidRDefault="00F857FA">
            <w:pPr>
              <w:pStyle w:val="TableParagraph"/>
              <w:spacing w:before="1"/>
              <w:ind w:left="88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SAÚDE</w:t>
            </w:r>
          </w:p>
        </w:tc>
        <w:tc>
          <w:tcPr>
            <w:tcW w:w="1122" w:type="dxa"/>
            <w:vMerge w:val="restart"/>
            <w:shd w:val="clear" w:color="auto" w:fill="BFBFBF"/>
          </w:tcPr>
          <w:p w:rsidR="00FA1DBC" w:rsidRDefault="00F857FA">
            <w:pPr>
              <w:pStyle w:val="TableParagraph"/>
              <w:spacing w:before="10" w:line="309" w:lineRule="auto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275" w:type="dxa"/>
            <w:gridSpan w:val="2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0" w:line="131" w:lineRule="exact"/>
              <w:ind w:left="816"/>
              <w:rPr>
                <w:sz w:val="13"/>
              </w:rPr>
            </w:pPr>
            <w:r>
              <w:rPr>
                <w:sz w:val="13"/>
              </w:rPr>
              <w:t>Limite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Anual</w:t>
            </w:r>
          </w:p>
        </w:tc>
      </w:tr>
      <w:tr w:rsidR="00FA1DBC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FA1DBC" w:rsidRDefault="00FA1DBC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FA1DBC" w:rsidRDefault="00FA1DBC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FA1DBC" w:rsidRDefault="00F857FA">
            <w:pPr>
              <w:pStyle w:val="TableParagraph"/>
              <w:spacing w:before="11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FA1DBC" w:rsidRDefault="00F857FA">
            <w:pPr>
              <w:pStyle w:val="TableParagraph"/>
              <w:spacing w:before="40" w:line="132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exercicio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11"/>
              <w:ind w:left="151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executadas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122" w:type="dxa"/>
          </w:tcPr>
          <w:p w:rsidR="00FA1DBC" w:rsidRDefault="00F857FA">
            <w:pPr>
              <w:pStyle w:val="TableParagraph"/>
              <w:spacing w:before="10" w:line="131" w:lineRule="exact"/>
              <w:ind w:left="310"/>
              <w:rPr>
                <w:sz w:val="13"/>
              </w:rPr>
            </w:pPr>
            <w:r>
              <w:rPr>
                <w:spacing w:val="-2"/>
                <w:sz w:val="13"/>
              </w:rPr>
              <w:t>3.518.890,91</w:t>
            </w:r>
          </w:p>
        </w:tc>
        <w:tc>
          <w:tcPr>
            <w:tcW w:w="1355" w:type="dxa"/>
          </w:tcPr>
          <w:p w:rsidR="00FA1DBC" w:rsidRDefault="00F857FA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15%</w:t>
            </w:r>
          </w:p>
        </w:tc>
        <w:tc>
          <w:tcPr>
            <w:tcW w:w="1920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22,64</w:t>
            </w:r>
          </w:p>
        </w:tc>
      </w:tr>
    </w:tbl>
    <w:p w:rsidR="00FA1DBC" w:rsidRDefault="00FA1DBC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00"/>
      </w:tblGrid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21" w:line="120" w:lineRule="exact"/>
              <w:ind w:left="11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CARÁTER CONTINUADO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PPP</w:t>
            </w:r>
          </w:p>
        </w:tc>
        <w:tc>
          <w:tcPr>
            <w:tcW w:w="4400" w:type="dxa"/>
            <w:tcBorders>
              <w:right w:val="nil"/>
            </w:tcBorders>
            <w:shd w:val="clear" w:color="auto" w:fill="BFBFBF"/>
          </w:tcPr>
          <w:p w:rsidR="00FA1DBC" w:rsidRDefault="00F857FA">
            <w:pPr>
              <w:pStyle w:val="TableParagraph"/>
              <w:spacing w:before="21" w:line="120" w:lineRule="exact"/>
              <w:ind w:left="1218"/>
              <w:rPr>
                <w:sz w:val="12"/>
              </w:rPr>
            </w:pPr>
            <w:r>
              <w:rPr>
                <w:spacing w:val="-2"/>
                <w:sz w:val="12"/>
              </w:rPr>
              <w:t>Valor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Apurado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Exercício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Corrente</w:t>
            </w:r>
          </w:p>
        </w:tc>
      </w:tr>
      <w:tr w:rsidR="00FA1DBC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Consideradas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RCL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(%)</w:t>
            </w:r>
          </w:p>
        </w:tc>
        <w:tc>
          <w:tcPr>
            <w:tcW w:w="4400" w:type="dxa"/>
            <w:tcBorders>
              <w:right w:val="nil"/>
            </w:tcBorders>
          </w:tcPr>
          <w:p w:rsidR="00FA1DBC" w:rsidRDefault="00F857FA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F857FA" w:rsidRDefault="00F857FA"/>
    <w:sectPr w:rsidR="00F857FA">
      <w:pgSz w:w="11910" w:h="16840"/>
      <w:pgMar w:top="1780" w:right="1275" w:bottom="840" w:left="425" w:header="282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7FA" w:rsidRDefault="00F857FA">
      <w:r>
        <w:separator/>
      </w:r>
    </w:p>
  </w:endnote>
  <w:endnote w:type="continuationSeparator" w:id="0">
    <w:p w:rsidR="00F857FA" w:rsidRDefault="00F8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DDA" w:rsidRDefault="00C80D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BC" w:rsidRDefault="00F857F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248" behindDoc="1" locked="0" layoutInCell="1" allowOverlap="1">
              <wp:simplePos x="0" y="0"/>
              <wp:positionH relativeFrom="page">
                <wp:posOffset>347878</wp:posOffset>
              </wp:positionH>
              <wp:positionV relativeFrom="page">
                <wp:posOffset>10145883</wp:posOffset>
              </wp:positionV>
              <wp:extent cx="494538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1DBC" w:rsidRDefault="00F857FA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FONTE: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Governança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Brasil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Execução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Contabilidade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C80DDA">
                            <w:rPr>
                              <w:spacing w:val="-2"/>
                            </w:rPr>
                            <w:t>Pública</w:t>
                          </w:r>
                          <w:bookmarkStart w:id="1" w:name="_GoBack"/>
                          <w:bookmarkEnd w:id="1"/>
                          <w:r>
                            <w:rPr>
                              <w:spacing w:val="-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.4pt;margin-top:798.9pt;width:389.4pt;height:11.4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" filled="f" stroked="f">
              <v:path arrowok="t"/>
              <v:textbox inset="0,0,0,0">
                <w:txbxContent>
                  <w:p w:rsidR="00FA1DBC" w:rsidRDefault="00F857FA">
                    <w:pPr>
                      <w:pStyle w:val="Corpodetexto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FONTE: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Governança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Brasil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Execução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Contabilidade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C80DDA">
                      <w:rPr>
                        <w:spacing w:val="-2"/>
                      </w:rPr>
                      <w:t>Pública</w:t>
                    </w:r>
                    <w:bookmarkStart w:id="2" w:name="_GoBack"/>
                    <w:bookmarkEnd w:id="2"/>
                    <w:r>
                      <w:rPr>
                        <w:spacing w:val="-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DDA" w:rsidRDefault="00C80D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7FA" w:rsidRDefault="00F857FA">
      <w:r>
        <w:separator/>
      </w:r>
    </w:p>
  </w:footnote>
  <w:footnote w:type="continuationSeparator" w:id="0">
    <w:p w:rsidR="00F857FA" w:rsidRDefault="00F85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DDA" w:rsidRDefault="00C80DD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BC" w:rsidRDefault="00F857F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3712" behindDoc="1" locked="0" layoutInCell="1" allowOverlap="1">
              <wp:simplePos x="0" y="0"/>
              <wp:positionH relativeFrom="page">
                <wp:posOffset>6208877</wp:posOffset>
              </wp:positionH>
              <wp:positionV relativeFrom="page">
                <wp:posOffset>166503</wp:posOffset>
              </wp:positionV>
              <wp:extent cx="1004569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456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1DBC" w:rsidRDefault="00F857FA">
                          <w:pPr>
                            <w:pStyle w:val="Corpodetexto"/>
                            <w:spacing w:before="12" w:line="191" w:lineRule="exact"/>
                            <w:ind w:right="18"/>
                            <w:jc w:val="right"/>
                          </w:pPr>
                          <w:r>
                            <w:t>Página: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0DD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80DDA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:rsidR="00FA1DBC" w:rsidRDefault="00FA1DBC">
                          <w:pPr>
                            <w:pStyle w:val="Corpodetexto"/>
                            <w:spacing w:line="191" w:lineRule="exact"/>
                            <w:ind w:right="18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8.9pt;margin-top:13.1pt;width:79.1pt;height:20.75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" filled="f" stroked="f">
              <v:path arrowok="t"/>
              <v:textbox inset="0,0,0,0">
                <w:txbxContent>
                  <w:p w:rsidR="00FA1DBC" w:rsidRDefault="00F857FA">
                    <w:pPr>
                      <w:pStyle w:val="Corpodetexto"/>
                      <w:spacing w:before="12" w:line="191" w:lineRule="exact"/>
                      <w:ind w:right="18"/>
                      <w:jc w:val="right"/>
                    </w:pPr>
                    <w:r>
                      <w:t>Página: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80DD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80DDA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:rsidR="00FA1DBC" w:rsidRDefault="00FA1DBC">
                    <w:pPr>
                      <w:pStyle w:val="Corpodetexto"/>
                      <w:spacing w:line="191" w:lineRule="exact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224" behindDoc="1" locked="0" layoutInCell="1" allowOverlap="1">
              <wp:simplePos x="0" y="0"/>
              <wp:positionH relativeFrom="page">
                <wp:posOffset>358038</wp:posOffset>
              </wp:positionH>
              <wp:positionV relativeFrom="page">
                <wp:posOffset>395985</wp:posOffset>
              </wp:positionV>
              <wp:extent cx="4030345" cy="7531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34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1DBC" w:rsidRDefault="00F857FA">
                          <w:pPr>
                            <w:pStyle w:val="Corpodetexto"/>
                            <w:spacing w:before="16" w:line="235" w:lineRule="auto"/>
                            <w:ind w:left="20" w:right="2754"/>
                          </w:pPr>
                          <w:r>
                            <w:t>Prefeitura Municipal de Dona Francisca - RS Relatório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Resumido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Orçamentária</w:t>
                          </w:r>
                        </w:p>
                        <w:p w:rsidR="00FA1DBC" w:rsidRDefault="00F857FA">
                          <w:pPr>
                            <w:spacing w:line="191" w:lineRule="exact"/>
                            <w:ind w:left="20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Demonstrativo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Simplificado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Relatório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Resumido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Execução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Orçamentária</w:t>
                          </w:r>
                        </w:p>
                        <w:p w:rsidR="00FA1DBC" w:rsidRDefault="00F857FA">
                          <w:pPr>
                            <w:pStyle w:val="Corpodetexto"/>
                            <w:spacing w:line="235" w:lineRule="auto"/>
                            <w:ind w:left="20" w:right="2896"/>
                          </w:pPr>
                          <w:r>
                            <w:t>Orçamentos Fiscal e da Seguridade Social Janeiro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Agosto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2025/Bimestre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Julho-Agosto RREO - Anexo 14 (LRF, Art. 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8.2pt;margin-top:31.2pt;width:317.35pt;height:59.3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" filled="f" stroked="f">
              <v:path arrowok="t"/>
              <v:textbox inset="0,0,0,0">
                <w:txbxContent>
                  <w:p w:rsidR="00FA1DBC" w:rsidRDefault="00F857FA">
                    <w:pPr>
                      <w:pStyle w:val="Corpodetexto"/>
                      <w:spacing w:before="16" w:line="235" w:lineRule="auto"/>
                      <w:ind w:left="20" w:right="2754"/>
                    </w:pPr>
                    <w:r>
                      <w:t>Prefeitura Municipal de Dona Francisca - RS Relatório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Resumido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Orçamentária</w:t>
                    </w:r>
                  </w:p>
                  <w:p w:rsidR="00FA1DBC" w:rsidRDefault="00F857FA">
                    <w:pPr>
                      <w:spacing w:line="191" w:lineRule="exact"/>
                      <w:ind w:left="20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Demonstrativo</w:t>
                    </w:r>
                    <w:r>
                      <w:rPr>
                        <w:rFonts w:ascii="Arial" w:hAnsi="Arial"/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Simplificado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Relatório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Resumido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Execução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Orçamentária</w:t>
                    </w:r>
                  </w:p>
                  <w:p w:rsidR="00FA1DBC" w:rsidRDefault="00F857FA">
                    <w:pPr>
                      <w:pStyle w:val="Corpodetexto"/>
                      <w:spacing w:line="235" w:lineRule="auto"/>
                      <w:ind w:left="20" w:right="2896"/>
                    </w:pPr>
                    <w:r>
                      <w:t>Orçamentos Fiscal e da Seguridade Social Janeiro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Agosto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2025/Bimestre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Julho-Agosto RREO - Anexo 14 (LRF, Art. 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6253327</wp:posOffset>
              </wp:positionH>
              <wp:positionV relativeFrom="page">
                <wp:posOffset>1004416</wp:posOffset>
              </wp:positionV>
              <wp:extent cx="48895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1DBC" w:rsidRDefault="00F857FA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Reais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92.4pt;margin-top:79.1pt;width:38.5pt;height:11.4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" filled="f" stroked="f">
              <v:path arrowok="t"/>
              <v:textbox inset="0,0,0,0">
                <w:txbxContent>
                  <w:p w:rsidR="00FA1DBC" w:rsidRDefault="00F857FA">
                    <w:pPr>
                      <w:pStyle w:val="Corpodetexto"/>
                      <w:spacing w:before="12"/>
                      <w:ind w:left="20"/>
                    </w:pPr>
                    <w:r>
                      <w:t>Em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Reais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DDA" w:rsidRDefault="00C80D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BC"/>
    <w:rsid w:val="00C80DDA"/>
    <w:rsid w:val="00F857FA"/>
    <w:rsid w:val="00FA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9114E"/>
  <w15:docId w15:val="{A1522F92-DDB3-405B-BF08-D05E628F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  <w:style w:type="paragraph" w:styleId="Cabealho">
    <w:name w:val="header"/>
    <w:basedOn w:val="Normal"/>
    <w:link w:val="CabealhoChar"/>
    <w:uiPriority w:val="99"/>
    <w:unhideWhenUsed/>
    <w:rsid w:val="00C80D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0DDA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80D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0DDA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2026-05-27T18:41:00Z</dcterms:created>
  <dcterms:modified xsi:type="dcterms:W3CDTF">2026-05-27T18:41:00Z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6.4</vt:lpwstr>
  </property>
  <property fmtid="{D5CDD505-2E9C-101B-9397-08002B2CF9AE}" pid="6" name="LastSaved">
    <vt:filetime>2026-05-27T00:00:00Z</vt:filetime>
  </property>
</Properties>
</file>