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29" w:type="dxa"/>
        <w:tblLayout w:type="fixed"/>
        <w:tblCellMar>
          <w:left w:w="0" w:type="dxa"/>
          <w:right w:w="0" w:type="dxa"/>
        </w:tblCellMar>
        <w:tblLook w:val="04A0"/>
      </w:tblPr>
      <w:tblGrid>
        <w:gridCol w:w="26"/>
        <w:gridCol w:w="215"/>
        <w:gridCol w:w="15"/>
        <w:gridCol w:w="200"/>
        <w:gridCol w:w="115"/>
        <w:gridCol w:w="788"/>
        <w:gridCol w:w="458"/>
        <w:gridCol w:w="215"/>
        <w:gridCol w:w="287"/>
        <w:gridCol w:w="57"/>
        <w:gridCol w:w="344"/>
        <w:gridCol w:w="172"/>
        <w:gridCol w:w="172"/>
        <w:gridCol w:w="215"/>
        <w:gridCol w:w="57"/>
        <w:gridCol w:w="172"/>
        <w:gridCol w:w="115"/>
        <w:gridCol w:w="114"/>
        <w:gridCol w:w="330"/>
        <w:gridCol w:w="172"/>
        <w:gridCol w:w="57"/>
        <w:gridCol w:w="57"/>
        <w:gridCol w:w="58"/>
        <w:gridCol w:w="1920"/>
        <w:gridCol w:w="344"/>
        <w:gridCol w:w="100"/>
        <w:gridCol w:w="229"/>
        <w:gridCol w:w="115"/>
        <w:gridCol w:w="114"/>
        <w:gridCol w:w="230"/>
        <w:gridCol w:w="214"/>
        <w:gridCol w:w="115"/>
        <w:gridCol w:w="115"/>
        <w:gridCol w:w="114"/>
        <w:gridCol w:w="115"/>
        <w:gridCol w:w="29"/>
        <w:gridCol w:w="86"/>
        <w:gridCol w:w="71"/>
        <w:gridCol w:w="831"/>
        <w:gridCol w:w="58"/>
        <w:gridCol w:w="57"/>
        <w:gridCol w:w="43"/>
        <w:gridCol w:w="29"/>
        <w:gridCol w:w="43"/>
        <w:gridCol w:w="100"/>
        <w:gridCol w:w="43"/>
        <w:gridCol w:w="415"/>
        <w:gridCol w:w="559"/>
        <w:gridCol w:w="115"/>
        <w:gridCol w:w="86"/>
        <w:gridCol w:w="28"/>
      </w:tblGrid>
      <w:tr w:rsidR="00CE33D2" w:rsidTr="003A584E">
        <w:trPr>
          <w:trHeight w:hRule="exact" w:val="229"/>
        </w:trPr>
        <w:tc>
          <w:tcPr>
            <w:tcW w:w="4067" w:type="dxa"/>
            <w:gridSpan w:val="19"/>
          </w:tcPr>
          <w:p w:rsidR="00CE33D2" w:rsidRDefault="00CE33D2"/>
        </w:tc>
        <w:tc>
          <w:tcPr>
            <w:tcW w:w="2937" w:type="dxa"/>
            <w:gridSpan w:val="8"/>
            <w:shd w:val="clear" w:color="auto" w:fill="FFFFFF"/>
          </w:tcPr>
          <w:p w:rsidR="00CE33D2" w:rsidRDefault="00132792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BALANÇO PATRIMONIAL</w:t>
            </w:r>
          </w:p>
        </w:tc>
        <w:tc>
          <w:tcPr>
            <w:tcW w:w="2149" w:type="dxa"/>
            <w:gridSpan w:val="12"/>
          </w:tcPr>
          <w:p w:rsidR="00CE33D2" w:rsidRDefault="00CE33D2"/>
        </w:tc>
        <w:tc>
          <w:tcPr>
            <w:tcW w:w="1462" w:type="dxa"/>
            <w:gridSpan w:val="10"/>
            <w:shd w:val="clear" w:color="auto" w:fill="FFFFFF"/>
          </w:tcPr>
          <w:p w:rsidR="00CE33D2" w:rsidRDefault="00CE33D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114" w:type="dxa"/>
            <w:gridSpan w:val="2"/>
          </w:tcPr>
          <w:p w:rsidR="00CE33D2" w:rsidRDefault="00CE33D2"/>
        </w:tc>
      </w:tr>
      <w:tr w:rsidR="00CE33D2" w:rsidTr="003A584E">
        <w:trPr>
          <w:trHeight w:hRule="exact" w:val="215"/>
        </w:trPr>
        <w:tc>
          <w:tcPr>
            <w:tcW w:w="4411" w:type="dxa"/>
            <w:gridSpan w:val="23"/>
            <w:shd w:val="clear" w:color="auto" w:fill="FFFFFF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Município: Dona Francisca</w:t>
            </w:r>
          </w:p>
        </w:tc>
        <w:tc>
          <w:tcPr>
            <w:tcW w:w="6318" w:type="dxa"/>
            <w:gridSpan w:val="28"/>
          </w:tcPr>
          <w:p w:rsidR="00CE33D2" w:rsidRDefault="00CE33D2"/>
        </w:tc>
      </w:tr>
      <w:tr w:rsidR="00CE33D2" w:rsidTr="003A584E">
        <w:trPr>
          <w:trHeight w:hRule="exact" w:val="229"/>
        </w:trPr>
        <w:tc>
          <w:tcPr>
            <w:tcW w:w="4411" w:type="dxa"/>
            <w:gridSpan w:val="23"/>
            <w:shd w:val="clear" w:color="auto" w:fill="FFFFFF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Estado do Rio Grande do Sul</w:t>
            </w:r>
          </w:p>
        </w:tc>
        <w:tc>
          <w:tcPr>
            <w:tcW w:w="6318" w:type="dxa"/>
            <w:gridSpan w:val="28"/>
          </w:tcPr>
          <w:p w:rsidR="00CE33D2" w:rsidRDefault="00CE33D2"/>
        </w:tc>
      </w:tr>
      <w:tr w:rsidR="00CE33D2" w:rsidTr="003A584E">
        <w:trPr>
          <w:trHeight w:hRule="exact" w:val="230"/>
        </w:trPr>
        <w:tc>
          <w:tcPr>
            <w:tcW w:w="4411" w:type="dxa"/>
            <w:gridSpan w:val="23"/>
            <w:shd w:val="clear" w:color="auto" w:fill="FFFFFF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Período: 01/01/2022 Até 31/12/2022</w:t>
            </w:r>
          </w:p>
        </w:tc>
        <w:tc>
          <w:tcPr>
            <w:tcW w:w="6318" w:type="dxa"/>
            <w:gridSpan w:val="28"/>
          </w:tcPr>
          <w:p w:rsidR="00CE33D2" w:rsidRDefault="00CE33D2"/>
        </w:tc>
      </w:tr>
      <w:tr w:rsidR="00CE33D2" w:rsidTr="003A584E">
        <w:trPr>
          <w:trHeight w:hRule="exact" w:val="229"/>
        </w:trPr>
        <w:tc>
          <w:tcPr>
            <w:tcW w:w="4411" w:type="dxa"/>
            <w:gridSpan w:val="23"/>
            <w:tcBorders>
              <w:bottom w:val="single" w:sz="5" w:space="0" w:color="000000"/>
            </w:tcBorders>
            <w:shd w:val="clear" w:color="auto" w:fill="FFFFFF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Unidade Gestora: 9001 - PM e RPPS</w:t>
            </w:r>
          </w:p>
        </w:tc>
        <w:tc>
          <w:tcPr>
            <w:tcW w:w="5072" w:type="dxa"/>
            <w:gridSpan w:val="22"/>
            <w:tcBorders>
              <w:bottom w:val="single" w:sz="5" w:space="0" w:color="000000"/>
            </w:tcBorders>
          </w:tcPr>
          <w:p w:rsidR="00CE33D2" w:rsidRDefault="00CE33D2"/>
        </w:tc>
        <w:tc>
          <w:tcPr>
            <w:tcW w:w="1246" w:type="dxa"/>
            <w:gridSpan w:val="6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R$  1,00</w:t>
            </w:r>
          </w:p>
        </w:tc>
      </w:tr>
      <w:tr w:rsidR="00CE33D2" w:rsidTr="003A584E">
        <w:trPr>
          <w:trHeight w:hRule="exact" w:val="86"/>
        </w:trPr>
        <w:tc>
          <w:tcPr>
            <w:tcW w:w="3737" w:type="dxa"/>
            <w:gridSpan w:val="18"/>
            <w:tcBorders>
              <w:top w:val="single" w:sz="5" w:space="0" w:color="000000"/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3496" w:type="dxa"/>
            <w:gridSpan w:val="11"/>
            <w:vMerge w:val="restart"/>
            <w:tcBorders>
              <w:top w:val="single" w:sz="5" w:space="0" w:color="000000"/>
            </w:tcBorders>
            <w:shd w:val="clear" w:color="auto" w:fill="FFFFFF"/>
          </w:tcPr>
          <w:p w:rsidR="00CE33D2" w:rsidRDefault="00132792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Dona Francisca - Estado do Rio Grande do Sul</w:t>
            </w:r>
          </w:p>
        </w:tc>
        <w:tc>
          <w:tcPr>
            <w:tcW w:w="3496" w:type="dxa"/>
            <w:gridSpan w:val="22"/>
            <w:tcBorders>
              <w:top w:val="single" w:sz="5" w:space="0" w:color="000000"/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129"/>
        </w:trPr>
        <w:tc>
          <w:tcPr>
            <w:tcW w:w="3508" w:type="dxa"/>
            <w:gridSpan w:val="16"/>
            <w:vMerge w:val="restart"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229" w:type="dxa"/>
            <w:gridSpan w:val="2"/>
            <w:shd w:val="clear" w:color="auto" w:fill="FFFFFF"/>
            <w:vAlign w:val="center"/>
          </w:tcPr>
          <w:p w:rsidR="00CE33D2" w:rsidRDefault="00CE33D2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4"/>
              </w:rPr>
            </w:pPr>
          </w:p>
        </w:tc>
        <w:tc>
          <w:tcPr>
            <w:tcW w:w="3496" w:type="dxa"/>
            <w:gridSpan w:val="11"/>
            <w:vMerge/>
            <w:tcBorders>
              <w:top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230" w:type="dxa"/>
            <w:shd w:val="clear" w:color="auto" w:fill="FFFFFF"/>
            <w:vAlign w:val="center"/>
          </w:tcPr>
          <w:p w:rsidR="00CE33D2" w:rsidRDefault="00CE33D2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4"/>
              </w:rPr>
            </w:pPr>
          </w:p>
        </w:tc>
        <w:tc>
          <w:tcPr>
            <w:tcW w:w="3266" w:type="dxa"/>
            <w:gridSpan w:val="21"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15"/>
        </w:trPr>
        <w:tc>
          <w:tcPr>
            <w:tcW w:w="3508" w:type="dxa"/>
            <w:gridSpan w:val="16"/>
            <w:vMerge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3955" w:type="dxa"/>
            <w:gridSpan w:val="1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4"/>
              </w:rPr>
              <w:t>QUADRO DO ATIVO, PASSIVO E PATRIMÔNIO LÍQUIDO</w:t>
            </w:r>
          </w:p>
        </w:tc>
        <w:tc>
          <w:tcPr>
            <w:tcW w:w="1920" w:type="dxa"/>
            <w:gridSpan w:val="14"/>
            <w:shd w:val="clear" w:color="auto" w:fill="FFFFFF"/>
          </w:tcPr>
          <w:p w:rsidR="00CE33D2" w:rsidRDefault="00CE33D2"/>
        </w:tc>
        <w:tc>
          <w:tcPr>
            <w:tcW w:w="558" w:type="dxa"/>
            <w:gridSpan w:val="3"/>
            <w:vMerge w:val="restart"/>
            <w:shd w:val="clear" w:color="auto" w:fill="FFFFFF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Exercício:</w:t>
            </w:r>
          </w:p>
        </w:tc>
        <w:tc>
          <w:tcPr>
            <w:tcW w:w="559" w:type="dxa"/>
            <w:vMerge w:val="restart"/>
            <w:shd w:val="clear" w:color="auto" w:fill="FFFFFF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2022</w:t>
            </w:r>
          </w:p>
        </w:tc>
        <w:tc>
          <w:tcPr>
            <w:tcW w:w="229" w:type="dxa"/>
            <w:gridSpan w:val="3"/>
            <w:vMerge w:val="restart"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14"/>
        </w:trPr>
        <w:tc>
          <w:tcPr>
            <w:tcW w:w="9383" w:type="dxa"/>
            <w:gridSpan w:val="44"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558" w:type="dxa"/>
            <w:gridSpan w:val="3"/>
            <w:vMerge/>
            <w:shd w:val="clear" w:color="auto" w:fill="FFFFFF"/>
          </w:tcPr>
          <w:p w:rsidR="00CE33D2" w:rsidRDefault="00CE33D2"/>
        </w:tc>
        <w:tc>
          <w:tcPr>
            <w:tcW w:w="559" w:type="dxa"/>
            <w:vMerge/>
            <w:shd w:val="clear" w:color="auto" w:fill="FFFFFF"/>
          </w:tcPr>
          <w:p w:rsidR="00CE33D2" w:rsidRDefault="00CE33D2"/>
        </w:tc>
        <w:tc>
          <w:tcPr>
            <w:tcW w:w="229" w:type="dxa"/>
            <w:gridSpan w:val="3"/>
            <w:vMerge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115"/>
        </w:trPr>
        <w:tc>
          <w:tcPr>
            <w:tcW w:w="8021" w:type="dxa"/>
            <w:gridSpan w:val="34"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1190" w:type="dxa"/>
            <w:gridSpan w:val="6"/>
            <w:vMerge w:val="restart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4"/>
              </w:rPr>
              <w:t>Exercício</w:t>
            </w:r>
          </w:p>
          <w:p w:rsidR="00CE33D2" w:rsidRDefault="00132792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4"/>
              </w:rPr>
              <w:t>Atual</w:t>
            </w:r>
          </w:p>
        </w:tc>
        <w:tc>
          <w:tcPr>
            <w:tcW w:w="272" w:type="dxa"/>
            <w:gridSpan w:val="5"/>
            <w:vMerge w:val="restart"/>
            <w:shd w:val="clear" w:color="auto" w:fill="FFFFFF"/>
          </w:tcPr>
          <w:p w:rsidR="00CE33D2" w:rsidRDefault="00CE33D2"/>
        </w:tc>
        <w:tc>
          <w:tcPr>
            <w:tcW w:w="1246" w:type="dxa"/>
            <w:gridSpan w:val="6"/>
            <w:vMerge w:val="restart"/>
            <w:tcBorders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4"/>
              </w:rPr>
              <w:t>Exercício</w:t>
            </w:r>
          </w:p>
          <w:p w:rsidR="00CE33D2" w:rsidRDefault="00132792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4"/>
              </w:rPr>
              <w:t>Anterior</w:t>
            </w:r>
          </w:p>
        </w:tc>
      </w:tr>
      <w:tr w:rsidR="00CE33D2" w:rsidTr="003A584E">
        <w:trPr>
          <w:trHeight w:hRule="exact" w:val="229"/>
        </w:trPr>
        <w:tc>
          <w:tcPr>
            <w:tcW w:w="7119" w:type="dxa"/>
            <w:gridSpan w:val="28"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558" w:type="dxa"/>
            <w:gridSpan w:val="3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4"/>
              </w:rPr>
              <w:t>Nota</w:t>
            </w:r>
          </w:p>
        </w:tc>
        <w:tc>
          <w:tcPr>
            <w:tcW w:w="344" w:type="dxa"/>
            <w:gridSpan w:val="3"/>
            <w:shd w:val="clear" w:color="auto" w:fill="FFFFFF"/>
          </w:tcPr>
          <w:p w:rsidR="00CE33D2" w:rsidRDefault="00CE33D2"/>
        </w:tc>
        <w:tc>
          <w:tcPr>
            <w:tcW w:w="1190" w:type="dxa"/>
            <w:gridSpan w:val="6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CE33D2" w:rsidRDefault="00CE33D2"/>
        </w:tc>
        <w:tc>
          <w:tcPr>
            <w:tcW w:w="272" w:type="dxa"/>
            <w:gridSpan w:val="5"/>
            <w:vMerge/>
            <w:shd w:val="clear" w:color="auto" w:fill="FFFFFF"/>
          </w:tcPr>
          <w:p w:rsidR="00CE33D2" w:rsidRDefault="00CE33D2"/>
        </w:tc>
        <w:tc>
          <w:tcPr>
            <w:tcW w:w="1246" w:type="dxa"/>
            <w:gridSpan w:val="6"/>
            <w:vMerge/>
            <w:tcBorders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CE33D2"/>
        </w:tc>
      </w:tr>
      <w:tr w:rsidR="00CE33D2" w:rsidTr="003A584E">
        <w:trPr>
          <w:trHeight w:hRule="exact" w:val="115"/>
        </w:trPr>
        <w:tc>
          <w:tcPr>
            <w:tcW w:w="10729" w:type="dxa"/>
            <w:gridSpan w:val="51"/>
            <w:tcBorders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14"/>
        </w:trPr>
        <w:tc>
          <w:tcPr>
            <w:tcW w:w="456" w:type="dxa"/>
            <w:gridSpan w:val="4"/>
            <w:vMerge w:val="restart"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903" w:type="dxa"/>
            <w:gridSpan w:val="2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4"/>
              </w:rPr>
              <w:t>ATIVO</w:t>
            </w:r>
          </w:p>
        </w:tc>
        <w:tc>
          <w:tcPr>
            <w:tcW w:w="9370" w:type="dxa"/>
            <w:gridSpan w:val="45"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30"/>
        </w:trPr>
        <w:tc>
          <w:tcPr>
            <w:tcW w:w="456" w:type="dxa"/>
            <w:gridSpan w:val="4"/>
            <w:vMerge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1361" w:type="dxa"/>
            <w:gridSpan w:val="3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4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4"/>
                <w:u w:val="single"/>
              </w:rPr>
              <w:t>Ativo Circulante</w:t>
            </w:r>
          </w:p>
        </w:tc>
        <w:tc>
          <w:tcPr>
            <w:tcW w:w="8912" w:type="dxa"/>
            <w:gridSpan w:val="44"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vMerge w:val="restart"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7106" w:type="dxa"/>
            <w:gridSpan w:val="26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Caixa e Equivalentes de Caixa</w:t>
            </w:r>
          </w:p>
        </w:tc>
        <w:tc>
          <w:tcPr>
            <w:tcW w:w="488" w:type="dxa"/>
            <w:gridSpan w:val="5"/>
            <w:vMerge w:val="restart"/>
            <w:shd w:val="clear" w:color="auto" w:fill="FFFFFF"/>
          </w:tcPr>
          <w:p w:rsidR="00CE33D2" w:rsidRDefault="00CE33D2"/>
        </w:tc>
        <w:tc>
          <w:tcPr>
            <w:tcW w:w="1175" w:type="dxa"/>
            <w:gridSpan w:val="7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5.505.641,39</w:t>
            </w:r>
          </w:p>
        </w:tc>
        <w:tc>
          <w:tcPr>
            <w:tcW w:w="186" w:type="dxa"/>
            <w:gridSpan w:val="3"/>
            <w:vMerge w:val="restart"/>
            <w:shd w:val="clear" w:color="auto" w:fill="FFFFFF"/>
          </w:tcPr>
          <w:p w:rsidR="00CE33D2" w:rsidRDefault="00CE33D2"/>
        </w:tc>
        <w:tc>
          <w:tcPr>
            <w:tcW w:w="1175" w:type="dxa"/>
            <w:gridSpan w:val="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5.884.755,91</w:t>
            </w:r>
          </w:p>
        </w:tc>
        <w:tc>
          <w:tcPr>
            <w:tcW w:w="28" w:type="dxa"/>
            <w:vMerge w:val="restart"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vMerge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7106" w:type="dxa"/>
            <w:gridSpan w:val="26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Créditos a Curto Prazo</w:t>
            </w:r>
          </w:p>
        </w:tc>
        <w:tc>
          <w:tcPr>
            <w:tcW w:w="488" w:type="dxa"/>
            <w:gridSpan w:val="5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7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3.647.706,24</w:t>
            </w:r>
          </w:p>
        </w:tc>
        <w:tc>
          <w:tcPr>
            <w:tcW w:w="186" w:type="dxa"/>
            <w:gridSpan w:val="3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4.365.857,65</w:t>
            </w:r>
          </w:p>
        </w:tc>
        <w:tc>
          <w:tcPr>
            <w:tcW w:w="28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15"/>
        </w:trPr>
        <w:tc>
          <w:tcPr>
            <w:tcW w:w="571" w:type="dxa"/>
            <w:gridSpan w:val="5"/>
            <w:vMerge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7106" w:type="dxa"/>
            <w:gridSpan w:val="26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Investimentos e Aplicações Temporárias a Curto Prazo</w:t>
            </w:r>
          </w:p>
        </w:tc>
        <w:tc>
          <w:tcPr>
            <w:tcW w:w="488" w:type="dxa"/>
            <w:gridSpan w:val="5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7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11.612.566,14</w:t>
            </w:r>
          </w:p>
        </w:tc>
        <w:tc>
          <w:tcPr>
            <w:tcW w:w="186" w:type="dxa"/>
            <w:gridSpan w:val="3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10.362.949,76</w:t>
            </w:r>
          </w:p>
        </w:tc>
        <w:tc>
          <w:tcPr>
            <w:tcW w:w="28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vMerge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7106" w:type="dxa"/>
            <w:gridSpan w:val="26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Estoques</w:t>
            </w:r>
          </w:p>
        </w:tc>
        <w:tc>
          <w:tcPr>
            <w:tcW w:w="488" w:type="dxa"/>
            <w:gridSpan w:val="5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7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135.567,14</w:t>
            </w:r>
          </w:p>
        </w:tc>
        <w:tc>
          <w:tcPr>
            <w:tcW w:w="186" w:type="dxa"/>
            <w:gridSpan w:val="3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159.407,42</w:t>
            </w:r>
          </w:p>
        </w:tc>
        <w:tc>
          <w:tcPr>
            <w:tcW w:w="28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30"/>
        </w:trPr>
        <w:tc>
          <w:tcPr>
            <w:tcW w:w="571" w:type="dxa"/>
            <w:gridSpan w:val="5"/>
            <w:vMerge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7106" w:type="dxa"/>
            <w:gridSpan w:val="26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Ativo Não Circulante Mantido para Venda</w:t>
            </w:r>
          </w:p>
        </w:tc>
        <w:tc>
          <w:tcPr>
            <w:tcW w:w="488" w:type="dxa"/>
            <w:gridSpan w:val="5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7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  <w:tc>
          <w:tcPr>
            <w:tcW w:w="186" w:type="dxa"/>
            <w:gridSpan w:val="3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  <w:tc>
          <w:tcPr>
            <w:tcW w:w="28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vMerge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7106" w:type="dxa"/>
            <w:gridSpan w:val="26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Ativo Biológico</w:t>
            </w:r>
          </w:p>
        </w:tc>
        <w:tc>
          <w:tcPr>
            <w:tcW w:w="488" w:type="dxa"/>
            <w:gridSpan w:val="5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7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  <w:tc>
          <w:tcPr>
            <w:tcW w:w="186" w:type="dxa"/>
            <w:gridSpan w:val="3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  <w:tc>
          <w:tcPr>
            <w:tcW w:w="28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15"/>
        </w:trPr>
        <w:tc>
          <w:tcPr>
            <w:tcW w:w="571" w:type="dxa"/>
            <w:gridSpan w:val="5"/>
            <w:vMerge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7106" w:type="dxa"/>
            <w:gridSpan w:val="26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Variações Patrimoniais Diminutivas Pagas Antecipadamente</w:t>
            </w:r>
          </w:p>
        </w:tc>
        <w:tc>
          <w:tcPr>
            <w:tcW w:w="488" w:type="dxa"/>
            <w:gridSpan w:val="5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7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2.500,00</w:t>
            </w:r>
          </w:p>
        </w:tc>
        <w:tc>
          <w:tcPr>
            <w:tcW w:w="186" w:type="dxa"/>
            <w:gridSpan w:val="3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4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  <w:tc>
          <w:tcPr>
            <w:tcW w:w="28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vMerge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7106" w:type="dxa"/>
            <w:gridSpan w:val="26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i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i/>
                <w:color w:val="000000"/>
                <w:spacing w:val="-2"/>
                <w:sz w:val="16"/>
              </w:rPr>
              <w:t>Total Ativo Circulante</w:t>
            </w:r>
          </w:p>
        </w:tc>
        <w:tc>
          <w:tcPr>
            <w:tcW w:w="488" w:type="dxa"/>
            <w:gridSpan w:val="5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7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i/>
                <w:color w:val="000000"/>
                <w:spacing w:val="-2"/>
                <w:sz w:val="13"/>
              </w:rPr>
            </w:pPr>
            <w:r>
              <w:rPr>
                <w:rFonts w:ascii="Arial" w:hAnsi="Arial" w:cs="Arial"/>
                <w:i/>
                <w:color w:val="000000"/>
                <w:spacing w:val="-2"/>
                <w:sz w:val="13"/>
              </w:rPr>
              <w:t>20.903.980,91</w:t>
            </w:r>
          </w:p>
        </w:tc>
        <w:tc>
          <w:tcPr>
            <w:tcW w:w="186" w:type="dxa"/>
            <w:gridSpan w:val="3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4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i/>
                <w:color w:val="000000"/>
                <w:spacing w:val="-2"/>
                <w:sz w:val="13"/>
              </w:rPr>
            </w:pPr>
            <w:r>
              <w:rPr>
                <w:rFonts w:ascii="Arial" w:hAnsi="Arial" w:cs="Arial"/>
                <w:i/>
                <w:color w:val="000000"/>
                <w:spacing w:val="-2"/>
                <w:sz w:val="13"/>
              </w:rPr>
              <w:t>20.772.970,74</w:t>
            </w:r>
          </w:p>
        </w:tc>
        <w:tc>
          <w:tcPr>
            <w:tcW w:w="28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29"/>
        </w:trPr>
        <w:tc>
          <w:tcPr>
            <w:tcW w:w="456" w:type="dxa"/>
            <w:gridSpan w:val="4"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1576" w:type="dxa"/>
            <w:gridSpan w:val="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4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4"/>
                <w:u w:val="single"/>
              </w:rPr>
              <w:t>Ativo Não Circulante</w:t>
            </w:r>
          </w:p>
        </w:tc>
        <w:tc>
          <w:tcPr>
            <w:tcW w:w="8697" w:type="dxa"/>
            <w:gridSpan w:val="43"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30"/>
        </w:trPr>
        <w:tc>
          <w:tcPr>
            <w:tcW w:w="571" w:type="dxa"/>
            <w:gridSpan w:val="5"/>
            <w:vMerge w:val="restart"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7106" w:type="dxa"/>
            <w:gridSpan w:val="26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Ativo Realizável a Longo Prazo</w:t>
            </w:r>
          </w:p>
        </w:tc>
        <w:tc>
          <w:tcPr>
            <w:tcW w:w="488" w:type="dxa"/>
            <w:gridSpan w:val="5"/>
            <w:vMerge w:val="restart"/>
            <w:shd w:val="clear" w:color="auto" w:fill="FFFFFF"/>
          </w:tcPr>
          <w:p w:rsidR="00CE33D2" w:rsidRDefault="00CE33D2"/>
        </w:tc>
        <w:tc>
          <w:tcPr>
            <w:tcW w:w="1175" w:type="dxa"/>
            <w:gridSpan w:val="7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3.473.355,07</w:t>
            </w:r>
          </w:p>
        </w:tc>
        <w:tc>
          <w:tcPr>
            <w:tcW w:w="186" w:type="dxa"/>
            <w:gridSpan w:val="3"/>
            <w:vMerge w:val="restart"/>
            <w:shd w:val="clear" w:color="auto" w:fill="FFFFFF"/>
          </w:tcPr>
          <w:p w:rsidR="00CE33D2" w:rsidRDefault="00CE33D2"/>
        </w:tc>
        <w:tc>
          <w:tcPr>
            <w:tcW w:w="1175" w:type="dxa"/>
            <w:gridSpan w:val="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3.560.505,02</w:t>
            </w:r>
          </w:p>
        </w:tc>
        <w:tc>
          <w:tcPr>
            <w:tcW w:w="28" w:type="dxa"/>
            <w:vMerge w:val="restart"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14"/>
        </w:trPr>
        <w:tc>
          <w:tcPr>
            <w:tcW w:w="571" w:type="dxa"/>
            <w:gridSpan w:val="5"/>
            <w:vMerge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7106" w:type="dxa"/>
            <w:gridSpan w:val="26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Investimentos</w:t>
            </w:r>
          </w:p>
        </w:tc>
        <w:tc>
          <w:tcPr>
            <w:tcW w:w="488" w:type="dxa"/>
            <w:gridSpan w:val="5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7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195.262,77</w:t>
            </w:r>
          </w:p>
        </w:tc>
        <w:tc>
          <w:tcPr>
            <w:tcW w:w="186" w:type="dxa"/>
            <w:gridSpan w:val="3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165.693,16</w:t>
            </w:r>
          </w:p>
        </w:tc>
        <w:tc>
          <w:tcPr>
            <w:tcW w:w="28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30"/>
        </w:trPr>
        <w:tc>
          <w:tcPr>
            <w:tcW w:w="571" w:type="dxa"/>
            <w:gridSpan w:val="5"/>
            <w:vMerge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7106" w:type="dxa"/>
            <w:gridSpan w:val="26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Imobilizado</w:t>
            </w:r>
          </w:p>
        </w:tc>
        <w:tc>
          <w:tcPr>
            <w:tcW w:w="488" w:type="dxa"/>
            <w:gridSpan w:val="5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7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19.590.882,64</w:t>
            </w:r>
          </w:p>
        </w:tc>
        <w:tc>
          <w:tcPr>
            <w:tcW w:w="186" w:type="dxa"/>
            <w:gridSpan w:val="3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17.142.879,71</w:t>
            </w:r>
          </w:p>
        </w:tc>
        <w:tc>
          <w:tcPr>
            <w:tcW w:w="28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vMerge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7106" w:type="dxa"/>
            <w:gridSpan w:val="26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Intangível</w:t>
            </w:r>
          </w:p>
        </w:tc>
        <w:tc>
          <w:tcPr>
            <w:tcW w:w="488" w:type="dxa"/>
            <w:gridSpan w:val="5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7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  <w:tc>
          <w:tcPr>
            <w:tcW w:w="186" w:type="dxa"/>
            <w:gridSpan w:val="3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  <w:tc>
          <w:tcPr>
            <w:tcW w:w="28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vMerge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7106" w:type="dxa"/>
            <w:gridSpan w:val="26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Diferido</w:t>
            </w:r>
          </w:p>
        </w:tc>
        <w:tc>
          <w:tcPr>
            <w:tcW w:w="488" w:type="dxa"/>
            <w:gridSpan w:val="5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7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  <w:tc>
          <w:tcPr>
            <w:tcW w:w="186" w:type="dxa"/>
            <w:gridSpan w:val="3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4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  <w:tc>
          <w:tcPr>
            <w:tcW w:w="28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15"/>
        </w:trPr>
        <w:tc>
          <w:tcPr>
            <w:tcW w:w="571" w:type="dxa"/>
            <w:gridSpan w:val="5"/>
            <w:vMerge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7106" w:type="dxa"/>
            <w:gridSpan w:val="26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i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i/>
                <w:color w:val="000000"/>
                <w:spacing w:val="-2"/>
                <w:sz w:val="16"/>
              </w:rPr>
              <w:t>Total do Ativo Não Circulante</w:t>
            </w:r>
          </w:p>
        </w:tc>
        <w:tc>
          <w:tcPr>
            <w:tcW w:w="488" w:type="dxa"/>
            <w:gridSpan w:val="5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7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i/>
                <w:color w:val="000000"/>
                <w:spacing w:val="-2"/>
                <w:sz w:val="13"/>
              </w:rPr>
            </w:pPr>
            <w:r>
              <w:rPr>
                <w:rFonts w:ascii="Arial" w:hAnsi="Arial" w:cs="Arial"/>
                <w:i/>
                <w:color w:val="000000"/>
                <w:spacing w:val="-2"/>
                <w:sz w:val="13"/>
              </w:rPr>
              <w:t>23.259.500,48</w:t>
            </w:r>
          </w:p>
        </w:tc>
        <w:tc>
          <w:tcPr>
            <w:tcW w:w="186" w:type="dxa"/>
            <w:gridSpan w:val="3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4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i/>
                <w:color w:val="000000"/>
                <w:spacing w:val="-2"/>
                <w:sz w:val="13"/>
              </w:rPr>
            </w:pPr>
            <w:r>
              <w:rPr>
                <w:rFonts w:ascii="Arial" w:hAnsi="Arial" w:cs="Arial"/>
                <w:i/>
                <w:color w:val="000000"/>
                <w:spacing w:val="-2"/>
                <w:sz w:val="13"/>
              </w:rPr>
              <w:t>20.869.077,89</w:t>
            </w:r>
          </w:p>
        </w:tc>
        <w:tc>
          <w:tcPr>
            <w:tcW w:w="28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29"/>
        </w:trPr>
        <w:tc>
          <w:tcPr>
            <w:tcW w:w="456" w:type="dxa"/>
            <w:gridSpan w:val="4"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2823" w:type="dxa"/>
            <w:gridSpan w:val="10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4"/>
              </w:rPr>
              <w:t>TOTAL DO ATIVO</w:t>
            </w:r>
          </w:p>
        </w:tc>
        <w:tc>
          <w:tcPr>
            <w:tcW w:w="4857" w:type="dxa"/>
            <w:gridSpan w:val="21"/>
            <w:shd w:val="clear" w:color="auto" w:fill="FFFFFF"/>
          </w:tcPr>
          <w:p w:rsidR="00CE33D2" w:rsidRDefault="00CE33D2"/>
        </w:tc>
        <w:tc>
          <w:tcPr>
            <w:tcW w:w="1175" w:type="dxa"/>
            <w:gridSpan w:val="7"/>
            <w:shd w:val="clear" w:color="auto" w:fill="FFFFFF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4"/>
              </w:rPr>
              <w:t>44.163.481,39</w:t>
            </w:r>
          </w:p>
        </w:tc>
        <w:tc>
          <w:tcPr>
            <w:tcW w:w="215" w:type="dxa"/>
            <w:gridSpan w:val="4"/>
            <w:shd w:val="clear" w:color="auto" w:fill="FFFFFF"/>
          </w:tcPr>
          <w:p w:rsidR="00CE33D2" w:rsidRDefault="00CE33D2"/>
        </w:tc>
        <w:tc>
          <w:tcPr>
            <w:tcW w:w="1175" w:type="dxa"/>
            <w:gridSpan w:val="4"/>
            <w:shd w:val="clear" w:color="auto" w:fill="FFFFFF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4"/>
              </w:rPr>
              <w:t>41.642.048,63</w:t>
            </w:r>
          </w:p>
        </w:tc>
        <w:tc>
          <w:tcPr>
            <w:tcW w:w="28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30"/>
        </w:trPr>
        <w:tc>
          <w:tcPr>
            <w:tcW w:w="10729" w:type="dxa"/>
            <w:gridSpan w:val="51"/>
            <w:tcBorders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29"/>
        </w:trPr>
        <w:tc>
          <w:tcPr>
            <w:tcW w:w="456" w:type="dxa"/>
            <w:gridSpan w:val="4"/>
            <w:vMerge w:val="restart"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2880" w:type="dxa"/>
            <w:gridSpan w:val="11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4"/>
              </w:rPr>
              <w:t>PASSIVO E PATRIMÔNIO LÍQUIDO</w:t>
            </w:r>
          </w:p>
        </w:tc>
        <w:tc>
          <w:tcPr>
            <w:tcW w:w="7393" w:type="dxa"/>
            <w:gridSpan w:val="36"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15"/>
        </w:trPr>
        <w:tc>
          <w:tcPr>
            <w:tcW w:w="456" w:type="dxa"/>
            <w:gridSpan w:val="4"/>
            <w:vMerge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1863" w:type="dxa"/>
            <w:gridSpan w:val="5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4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4"/>
                <w:u w:val="single"/>
              </w:rPr>
              <w:t>Passivo Circulante</w:t>
            </w:r>
          </w:p>
        </w:tc>
        <w:tc>
          <w:tcPr>
            <w:tcW w:w="8410" w:type="dxa"/>
            <w:gridSpan w:val="42"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vMerge w:val="restart"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7106" w:type="dxa"/>
            <w:gridSpan w:val="26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Obrigações Trabalhistas, Previdenciárias e Assistenciais a Pagar a Curto Prazo</w:t>
            </w:r>
          </w:p>
        </w:tc>
        <w:tc>
          <w:tcPr>
            <w:tcW w:w="488" w:type="dxa"/>
            <w:gridSpan w:val="5"/>
            <w:vMerge w:val="restart"/>
            <w:shd w:val="clear" w:color="auto" w:fill="FFFFFF"/>
          </w:tcPr>
          <w:p w:rsidR="00CE33D2" w:rsidRDefault="00CE33D2"/>
        </w:tc>
        <w:tc>
          <w:tcPr>
            <w:tcW w:w="1175" w:type="dxa"/>
            <w:gridSpan w:val="7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92.977,63</w:t>
            </w:r>
          </w:p>
        </w:tc>
        <w:tc>
          <w:tcPr>
            <w:tcW w:w="186" w:type="dxa"/>
            <w:gridSpan w:val="3"/>
            <w:vMerge w:val="restart"/>
            <w:shd w:val="clear" w:color="auto" w:fill="FFFFFF"/>
          </w:tcPr>
          <w:p w:rsidR="00CE33D2" w:rsidRDefault="00CE33D2"/>
        </w:tc>
        <w:tc>
          <w:tcPr>
            <w:tcW w:w="1175" w:type="dxa"/>
            <w:gridSpan w:val="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70.537,99</w:t>
            </w:r>
          </w:p>
        </w:tc>
        <w:tc>
          <w:tcPr>
            <w:tcW w:w="28" w:type="dxa"/>
            <w:vMerge w:val="restart"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vMerge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7106" w:type="dxa"/>
            <w:gridSpan w:val="26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Empréstimos e Financiamentos a Curto Prazo</w:t>
            </w:r>
          </w:p>
        </w:tc>
        <w:tc>
          <w:tcPr>
            <w:tcW w:w="488" w:type="dxa"/>
            <w:gridSpan w:val="5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7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  <w:tc>
          <w:tcPr>
            <w:tcW w:w="186" w:type="dxa"/>
            <w:gridSpan w:val="3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  <w:tc>
          <w:tcPr>
            <w:tcW w:w="28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30"/>
        </w:trPr>
        <w:tc>
          <w:tcPr>
            <w:tcW w:w="571" w:type="dxa"/>
            <w:gridSpan w:val="5"/>
            <w:vMerge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7106" w:type="dxa"/>
            <w:gridSpan w:val="26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Fornecedores e Contas a Pagar a Curto Prazo</w:t>
            </w:r>
          </w:p>
        </w:tc>
        <w:tc>
          <w:tcPr>
            <w:tcW w:w="488" w:type="dxa"/>
            <w:gridSpan w:val="5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7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407.899,88</w:t>
            </w:r>
          </w:p>
        </w:tc>
        <w:tc>
          <w:tcPr>
            <w:tcW w:w="186" w:type="dxa"/>
            <w:gridSpan w:val="3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184.560,19</w:t>
            </w:r>
          </w:p>
        </w:tc>
        <w:tc>
          <w:tcPr>
            <w:tcW w:w="28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14"/>
        </w:trPr>
        <w:tc>
          <w:tcPr>
            <w:tcW w:w="571" w:type="dxa"/>
            <w:gridSpan w:val="5"/>
            <w:vMerge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7106" w:type="dxa"/>
            <w:gridSpan w:val="26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Obrigações Fiscais a Curto Prazo</w:t>
            </w:r>
          </w:p>
        </w:tc>
        <w:tc>
          <w:tcPr>
            <w:tcW w:w="488" w:type="dxa"/>
            <w:gridSpan w:val="5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7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4.966,84</w:t>
            </w:r>
          </w:p>
        </w:tc>
        <w:tc>
          <w:tcPr>
            <w:tcW w:w="186" w:type="dxa"/>
            <w:gridSpan w:val="3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5.648,05</w:t>
            </w:r>
          </w:p>
        </w:tc>
        <w:tc>
          <w:tcPr>
            <w:tcW w:w="28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30"/>
        </w:trPr>
        <w:tc>
          <w:tcPr>
            <w:tcW w:w="571" w:type="dxa"/>
            <w:gridSpan w:val="5"/>
            <w:vMerge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7106" w:type="dxa"/>
            <w:gridSpan w:val="26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Transferências Fiscais a Curto Prazo</w:t>
            </w:r>
          </w:p>
        </w:tc>
        <w:tc>
          <w:tcPr>
            <w:tcW w:w="488" w:type="dxa"/>
            <w:gridSpan w:val="5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7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  <w:tc>
          <w:tcPr>
            <w:tcW w:w="186" w:type="dxa"/>
            <w:gridSpan w:val="3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  <w:tc>
          <w:tcPr>
            <w:tcW w:w="28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vMerge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7106" w:type="dxa"/>
            <w:gridSpan w:val="26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Provisões a Curto Prazo</w:t>
            </w:r>
          </w:p>
        </w:tc>
        <w:tc>
          <w:tcPr>
            <w:tcW w:w="488" w:type="dxa"/>
            <w:gridSpan w:val="5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7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  <w:tc>
          <w:tcPr>
            <w:tcW w:w="186" w:type="dxa"/>
            <w:gridSpan w:val="3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  <w:tc>
          <w:tcPr>
            <w:tcW w:w="28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vMerge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7106" w:type="dxa"/>
            <w:gridSpan w:val="26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Demais Obrigações a Curto Prazo</w:t>
            </w:r>
          </w:p>
        </w:tc>
        <w:tc>
          <w:tcPr>
            <w:tcW w:w="488" w:type="dxa"/>
            <w:gridSpan w:val="5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7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97.743,79</w:t>
            </w:r>
          </w:p>
        </w:tc>
        <w:tc>
          <w:tcPr>
            <w:tcW w:w="186" w:type="dxa"/>
            <w:gridSpan w:val="3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4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90.723,31</w:t>
            </w:r>
          </w:p>
        </w:tc>
        <w:tc>
          <w:tcPr>
            <w:tcW w:w="28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15"/>
        </w:trPr>
        <w:tc>
          <w:tcPr>
            <w:tcW w:w="571" w:type="dxa"/>
            <w:gridSpan w:val="5"/>
            <w:vMerge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7106" w:type="dxa"/>
            <w:gridSpan w:val="26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i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i/>
                <w:color w:val="000000"/>
                <w:spacing w:val="-2"/>
                <w:sz w:val="16"/>
              </w:rPr>
              <w:t>Total do Passivo Circulante</w:t>
            </w:r>
          </w:p>
        </w:tc>
        <w:tc>
          <w:tcPr>
            <w:tcW w:w="488" w:type="dxa"/>
            <w:gridSpan w:val="5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7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i/>
                <w:color w:val="000000"/>
                <w:spacing w:val="-2"/>
                <w:sz w:val="13"/>
              </w:rPr>
            </w:pPr>
            <w:r>
              <w:rPr>
                <w:rFonts w:ascii="Arial" w:hAnsi="Arial" w:cs="Arial"/>
                <w:i/>
                <w:color w:val="000000"/>
                <w:spacing w:val="-2"/>
                <w:sz w:val="13"/>
              </w:rPr>
              <w:t>603.588,14</w:t>
            </w:r>
          </w:p>
        </w:tc>
        <w:tc>
          <w:tcPr>
            <w:tcW w:w="186" w:type="dxa"/>
            <w:gridSpan w:val="3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4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i/>
                <w:color w:val="000000"/>
                <w:spacing w:val="-2"/>
                <w:sz w:val="13"/>
              </w:rPr>
            </w:pPr>
            <w:r>
              <w:rPr>
                <w:rFonts w:ascii="Arial" w:hAnsi="Arial" w:cs="Arial"/>
                <w:i/>
                <w:color w:val="000000"/>
                <w:spacing w:val="-2"/>
                <w:sz w:val="13"/>
              </w:rPr>
              <w:t>351.469,54</w:t>
            </w:r>
          </w:p>
        </w:tc>
        <w:tc>
          <w:tcPr>
            <w:tcW w:w="28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29"/>
        </w:trPr>
        <w:tc>
          <w:tcPr>
            <w:tcW w:w="456" w:type="dxa"/>
            <w:gridSpan w:val="4"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1863" w:type="dxa"/>
            <w:gridSpan w:val="5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4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4"/>
                <w:u w:val="single"/>
              </w:rPr>
              <w:t>Passivo Não Circulante</w:t>
            </w:r>
          </w:p>
        </w:tc>
        <w:tc>
          <w:tcPr>
            <w:tcW w:w="8410" w:type="dxa"/>
            <w:gridSpan w:val="42"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30"/>
        </w:trPr>
        <w:tc>
          <w:tcPr>
            <w:tcW w:w="571" w:type="dxa"/>
            <w:gridSpan w:val="5"/>
            <w:vMerge w:val="restart"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7106" w:type="dxa"/>
            <w:gridSpan w:val="26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Obrigações Trabalhistas, Previdenciárias e Assistenciais a Pagar a Longo Prazo</w:t>
            </w:r>
          </w:p>
        </w:tc>
        <w:tc>
          <w:tcPr>
            <w:tcW w:w="488" w:type="dxa"/>
            <w:gridSpan w:val="5"/>
            <w:vMerge w:val="restart"/>
            <w:shd w:val="clear" w:color="auto" w:fill="FFFFFF"/>
          </w:tcPr>
          <w:p w:rsidR="00CE33D2" w:rsidRDefault="00CE33D2"/>
        </w:tc>
        <w:tc>
          <w:tcPr>
            <w:tcW w:w="1175" w:type="dxa"/>
            <w:gridSpan w:val="7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2.197.529,27</w:t>
            </w:r>
          </w:p>
        </w:tc>
        <w:tc>
          <w:tcPr>
            <w:tcW w:w="186" w:type="dxa"/>
            <w:gridSpan w:val="3"/>
            <w:vMerge w:val="restart"/>
            <w:shd w:val="clear" w:color="auto" w:fill="FFFFFF"/>
          </w:tcPr>
          <w:p w:rsidR="00CE33D2" w:rsidRDefault="00CE33D2"/>
        </w:tc>
        <w:tc>
          <w:tcPr>
            <w:tcW w:w="1175" w:type="dxa"/>
            <w:gridSpan w:val="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2.130.492,35</w:t>
            </w:r>
          </w:p>
        </w:tc>
        <w:tc>
          <w:tcPr>
            <w:tcW w:w="28" w:type="dxa"/>
            <w:vMerge w:val="restart"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vMerge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7106" w:type="dxa"/>
            <w:gridSpan w:val="26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Empréstimos e Financiamentos a Longo Prazo</w:t>
            </w:r>
          </w:p>
        </w:tc>
        <w:tc>
          <w:tcPr>
            <w:tcW w:w="488" w:type="dxa"/>
            <w:gridSpan w:val="5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7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978.406,52</w:t>
            </w:r>
          </w:p>
        </w:tc>
        <w:tc>
          <w:tcPr>
            <w:tcW w:w="186" w:type="dxa"/>
            <w:gridSpan w:val="3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896.639,64</w:t>
            </w:r>
          </w:p>
        </w:tc>
        <w:tc>
          <w:tcPr>
            <w:tcW w:w="28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15"/>
        </w:trPr>
        <w:tc>
          <w:tcPr>
            <w:tcW w:w="571" w:type="dxa"/>
            <w:gridSpan w:val="5"/>
            <w:vMerge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7106" w:type="dxa"/>
            <w:gridSpan w:val="26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Fornecedores e Contas a Pagar a Longo Prazo</w:t>
            </w:r>
          </w:p>
        </w:tc>
        <w:tc>
          <w:tcPr>
            <w:tcW w:w="488" w:type="dxa"/>
            <w:gridSpan w:val="5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7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  <w:tc>
          <w:tcPr>
            <w:tcW w:w="186" w:type="dxa"/>
            <w:gridSpan w:val="3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  <w:tc>
          <w:tcPr>
            <w:tcW w:w="28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vMerge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7106" w:type="dxa"/>
            <w:gridSpan w:val="26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Obrigações Fiscais a Longo Prazo</w:t>
            </w:r>
          </w:p>
        </w:tc>
        <w:tc>
          <w:tcPr>
            <w:tcW w:w="488" w:type="dxa"/>
            <w:gridSpan w:val="5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7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  <w:tc>
          <w:tcPr>
            <w:tcW w:w="186" w:type="dxa"/>
            <w:gridSpan w:val="3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  <w:tc>
          <w:tcPr>
            <w:tcW w:w="28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vMerge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7106" w:type="dxa"/>
            <w:gridSpan w:val="26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Transferências Fiscais a Longo Prazo</w:t>
            </w:r>
          </w:p>
        </w:tc>
        <w:tc>
          <w:tcPr>
            <w:tcW w:w="488" w:type="dxa"/>
            <w:gridSpan w:val="5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7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  <w:tc>
          <w:tcPr>
            <w:tcW w:w="186" w:type="dxa"/>
            <w:gridSpan w:val="3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  <w:tc>
          <w:tcPr>
            <w:tcW w:w="28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30"/>
        </w:trPr>
        <w:tc>
          <w:tcPr>
            <w:tcW w:w="571" w:type="dxa"/>
            <w:gridSpan w:val="5"/>
            <w:vMerge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7106" w:type="dxa"/>
            <w:gridSpan w:val="26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Provisões a Longo Prazo</w:t>
            </w:r>
          </w:p>
        </w:tc>
        <w:tc>
          <w:tcPr>
            <w:tcW w:w="488" w:type="dxa"/>
            <w:gridSpan w:val="5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7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13.810.095,31</w:t>
            </w:r>
          </w:p>
        </w:tc>
        <w:tc>
          <w:tcPr>
            <w:tcW w:w="186" w:type="dxa"/>
            <w:gridSpan w:val="3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12.493.442,09</w:t>
            </w:r>
          </w:p>
        </w:tc>
        <w:tc>
          <w:tcPr>
            <w:tcW w:w="28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14"/>
        </w:trPr>
        <w:tc>
          <w:tcPr>
            <w:tcW w:w="571" w:type="dxa"/>
            <w:gridSpan w:val="5"/>
            <w:vMerge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7106" w:type="dxa"/>
            <w:gridSpan w:val="26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Demais Obrigações a Longo Prazo</w:t>
            </w:r>
          </w:p>
        </w:tc>
        <w:tc>
          <w:tcPr>
            <w:tcW w:w="488" w:type="dxa"/>
            <w:gridSpan w:val="5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7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  <w:tc>
          <w:tcPr>
            <w:tcW w:w="186" w:type="dxa"/>
            <w:gridSpan w:val="3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  <w:tc>
          <w:tcPr>
            <w:tcW w:w="28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30"/>
        </w:trPr>
        <w:tc>
          <w:tcPr>
            <w:tcW w:w="571" w:type="dxa"/>
            <w:gridSpan w:val="5"/>
            <w:vMerge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7106" w:type="dxa"/>
            <w:gridSpan w:val="26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Resultado Diferido</w:t>
            </w:r>
          </w:p>
        </w:tc>
        <w:tc>
          <w:tcPr>
            <w:tcW w:w="488" w:type="dxa"/>
            <w:gridSpan w:val="5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7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26.220,44</w:t>
            </w:r>
          </w:p>
        </w:tc>
        <w:tc>
          <w:tcPr>
            <w:tcW w:w="186" w:type="dxa"/>
            <w:gridSpan w:val="3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4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24.366,94</w:t>
            </w:r>
          </w:p>
        </w:tc>
        <w:tc>
          <w:tcPr>
            <w:tcW w:w="28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vMerge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7106" w:type="dxa"/>
            <w:gridSpan w:val="26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i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i/>
                <w:color w:val="000000"/>
                <w:spacing w:val="-2"/>
                <w:sz w:val="16"/>
              </w:rPr>
              <w:t>Total do Passivo Não Circulante</w:t>
            </w:r>
          </w:p>
        </w:tc>
        <w:tc>
          <w:tcPr>
            <w:tcW w:w="488" w:type="dxa"/>
            <w:gridSpan w:val="5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7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i/>
                <w:color w:val="000000"/>
                <w:spacing w:val="-2"/>
                <w:sz w:val="13"/>
              </w:rPr>
            </w:pPr>
            <w:r>
              <w:rPr>
                <w:rFonts w:ascii="Arial" w:hAnsi="Arial" w:cs="Arial"/>
                <w:i/>
                <w:color w:val="000000"/>
                <w:spacing w:val="-2"/>
                <w:sz w:val="13"/>
              </w:rPr>
              <w:t>17.012.251,54</w:t>
            </w:r>
          </w:p>
        </w:tc>
        <w:tc>
          <w:tcPr>
            <w:tcW w:w="186" w:type="dxa"/>
            <w:gridSpan w:val="3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4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i/>
                <w:color w:val="000000"/>
                <w:spacing w:val="-2"/>
                <w:sz w:val="13"/>
              </w:rPr>
            </w:pPr>
            <w:r>
              <w:rPr>
                <w:rFonts w:ascii="Arial" w:hAnsi="Arial" w:cs="Arial"/>
                <w:i/>
                <w:color w:val="000000"/>
                <w:spacing w:val="-2"/>
                <w:sz w:val="13"/>
              </w:rPr>
              <w:t>15.544.941,02</w:t>
            </w:r>
          </w:p>
        </w:tc>
        <w:tc>
          <w:tcPr>
            <w:tcW w:w="28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29"/>
        </w:trPr>
        <w:tc>
          <w:tcPr>
            <w:tcW w:w="456" w:type="dxa"/>
            <w:gridSpan w:val="4"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1863" w:type="dxa"/>
            <w:gridSpan w:val="5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4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4"/>
                <w:u w:val="single"/>
              </w:rPr>
              <w:t>Patrimonio Líquido</w:t>
            </w:r>
          </w:p>
        </w:tc>
        <w:tc>
          <w:tcPr>
            <w:tcW w:w="8410" w:type="dxa"/>
            <w:gridSpan w:val="42"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15"/>
        </w:trPr>
        <w:tc>
          <w:tcPr>
            <w:tcW w:w="571" w:type="dxa"/>
            <w:gridSpan w:val="5"/>
            <w:vMerge w:val="restart"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7106" w:type="dxa"/>
            <w:gridSpan w:val="26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Patrimônio Social e Capital Social</w:t>
            </w:r>
          </w:p>
        </w:tc>
        <w:tc>
          <w:tcPr>
            <w:tcW w:w="488" w:type="dxa"/>
            <w:gridSpan w:val="5"/>
            <w:vMerge w:val="restart"/>
            <w:shd w:val="clear" w:color="auto" w:fill="FFFFFF"/>
          </w:tcPr>
          <w:p w:rsidR="00CE33D2" w:rsidRDefault="00CE33D2"/>
        </w:tc>
        <w:tc>
          <w:tcPr>
            <w:tcW w:w="1175" w:type="dxa"/>
            <w:gridSpan w:val="7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  <w:tc>
          <w:tcPr>
            <w:tcW w:w="186" w:type="dxa"/>
            <w:gridSpan w:val="3"/>
            <w:vMerge w:val="restart"/>
            <w:shd w:val="clear" w:color="auto" w:fill="FFFFFF"/>
          </w:tcPr>
          <w:p w:rsidR="00CE33D2" w:rsidRDefault="00CE33D2"/>
        </w:tc>
        <w:tc>
          <w:tcPr>
            <w:tcW w:w="1175" w:type="dxa"/>
            <w:gridSpan w:val="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  <w:tc>
          <w:tcPr>
            <w:tcW w:w="28" w:type="dxa"/>
            <w:vMerge w:val="restart"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vMerge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7106" w:type="dxa"/>
            <w:gridSpan w:val="26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Adiantamento para Futuro Aumento de Capital</w:t>
            </w:r>
          </w:p>
        </w:tc>
        <w:tc>
          <w:tcPr>
            <w:tcW w:w="488" w:type="dxa"/>
            <w:gridSpan w:val="5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7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  <w:tc>
          <w:tcPr>
            <w:tcW w:w="186" w:type="dxa"/>
            <w:gridSpan w:val="3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  <w:tc>
          <w:tcPr>
            <w:tcW w:w="28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30"/>
        </w:trPr>
        <w:tc>
          <w:tcPr>
            <w:tcW w:w="571" w:type="dxa"/>
            <w:gridSpan w:val="5"/>
            <w:vMerge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7106" w:type="dxa"/>
            <w:gridSpan w:val="26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Reservas de Capital</w:t>
            </w:r>
          </w:p>
        </w:tc>
        <w:tc>
          <w:tcPr>
            <w:tcW w:w="488" w:type="dxa"/>
            <w:gridSpan w:val="5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7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  <w:tc>
          <w:tcPr>
            <w:tcW w:w="186" w:type="dxa"/>
            <w:gridSpan w:val="3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  <w:tc>
          <w:tcPr>
            <w:tcW w:w="28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vMerge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7106" w:type="dxa"/>
            <w:gridSpan w:val="26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Ajustes de Avaliação Patrimonial</w:t>
            </w:r>
          </w:p>
        </w:tc>
        <w:tc>
          <w:tcPr>
            <w:tcW w:w="488" w:type="dxa"/>
            <w:gridSpan w:val="5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7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  <w:tc>
          <w:tcPr>
            <w:tcW w:w="186" w:type="dxa"/>
            <w:gridSpan w:val="3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  <w:tc>
          <w:tcPr>
            <w:tcW w:w="28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15"/>
        </w:trPr>
        <w:tc>
          <w:tcPr>
            <w:tcW w:w="571" w:type="dxa"/>
            <w:gridSpan w:val="5"/>
            <w:vMerge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7106" w:type="dxa"/>
            <w:gridSpan w:val="26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Reservas de Lucros</w:t>
            </w:r>
          </w:p>
        </w:tc>
        <w:tc>
          <w:tcPr>
            <w:tcW w:w="488" w:type="dxa"/>
            <w:gridSpan w:val="5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7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  <w:tc>
          <w:tcPr>
            <w:tcW w:w="186" w:type="dxa"/>
            <w:gridSpan w:val="3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  <w:tc>
          <w:tcPr>
            <w:tcW w:w="28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vMerge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7106" w:type="dxa"/>
            <w:gridSpan w:val="26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Demais Reservas</w:t>
            </w:r>
          </w:p>
        </w:tc>
        <w:tc>
          <w:tcPr>
            <w:tcW w:w="488" w:type="dxa"/>
            <w:gridSpan w:val="5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7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9.500,00</w:t>
            </w:r>
          </w:p>
        </w:tc>
        <w:tc>
          <w:tcPr>
            <w:tcW w:w="186" w:type="dxa"/>
            <w:gridSpan w:val="3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9.500,00</w:t>
            </w:r>
          </w:p>
        </w:tc>
        <w:tc>
          <w:tcPr>
            <w:tcW w:w="28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vMerge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7106" w:type="dxa"/>
            <w:gridSpan w:val="26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Resultados Acumulados</w:t>
            </w:r>
          </w:p>
        </w:tc>
        <w:tc>
          <w:tcPr>
            <w:tcW w:w="488" w:type="dxa"/>
            <w:gridSpan w:val="5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7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26.538.141,71</w:t>
            </w:r>
          </w:p>
        </w:tc>
        <w:tc>
          <w:tcPr>
            <w:tcW w:w="186" w:type="dxa"/>
            <w:gridSpan w:val="3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25.736.138,07</w:t>
            </w:r>
          </w:p>
        </w:tc>
        <w:tc>
          <w:tcPr>
            <w:tcW w:w="28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30"/>
        </w:trPr>
        <w:tc>
          <w:tcPr>
            <w:tcW w:w="571" w:type="dxa"/>
            <w:gridSpan w:val="5"/>
            <w:vMerge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7106" w:type="dxa"/>
            <w:gridSpan w:val="26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(-) Ações/Cotas Em Tesouraria</w:t>
            </w:r>
          </w:p>
        </w:tc>
        <w:tc>
          <w:tcPr>
            <w:tcW w:w="488" w:type="dxa"/>
            <w:gridSpan w:val="5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7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  <w:tc>
          <w:tcPr>
            <w:tcW w:w="186" w:type="dxa"/>
            <w:gridSpan w:val="3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4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  <w:tc>
          <w:tcPr>
            <w:tcW w:w="28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14"/>
        </w:trPr>
        <w:tc>
          <w:tcPr>
            <w:tcW w:w="571" w:type="dxa"/>
            <w:gridSpan w:val="5"/>
            <w:vMerge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7106" w:type="dxa"/>
            <w:gridSpan w:val="26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i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i/>
                <w:color w:val="000000"/>
                <w:spacing w:val="-2"/>
                <w:sz w:val="16"/>
              </w:rPr>
              <w:t>Total do Patrimonio Líquido</w:t>
            </w:r>
          </w:p>
        </w:tc>
        <w:tc>
          <w:tcPr>
            <w:tcW w:w="488" w:type="dxa"/>
            <w:gridSpan w:val="5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7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i/>
                <w:color w:val="000000"/>
                <w:spacing w:val="-2"/>
                <w:sz w:val="13"/>
              </w:rPr>
            </w:pPr>
            <w:r>
              <w:rPr>
                <w:rFonts w:ascii="Arial" w:hAnsi="Arial" w:cs="Arial"/>
                <w:i/>
                <w:color w:val="000000"/>
                <w:spacing w:val="-2"/>
                <w:sz w:val="13"/>
              </w:rPr>
              <w:t>26.547.641,71</w:t>
            </w:r>
          </w:p>
        </w:tc>
        <w:tc>
          <w:tcPr>
            <w:tcW w:w="186" w:type="dxa"/>
            <w:gridSpan w:val="3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4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i/>
                <w:color w:val="000000"/>
                <w:spacing w:val="-2"/>
                <w:sz w:val="13"/>
              </w:rPr>
            </w:pPr>
            <w:r>
              <w:rPr>
                <w:rFonts w:ascii="Arial" w:hAnsi="Arial" w:cs="Arial"/>
                <w:i/>
                <w:color w:val="000000"/>
                <w:spacing w:val="-2"/>
                <w:sz w:val="13"/>
              </w:rPr>
              <w:t>25.745.638,07</w:t>
            </w:r>
          </w:p>
        </w:tc>
        <w:tc>
          <w:tcPr>
            <w:tcW w:w="28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30"/>
        </w:trPr>
        <w:tc>
          <w:tcPr>
            <w:tcW w:w="456" w:type="dxa"/>
            <w:gridSpan w:val="4"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3783" w:type="dxa"/>
            <w:gridSpan w:val="16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4"/>
              </w:rPr>
              <w:t>TOTAL DO PASSIVO E DO PATRIMÔNIO LÍQUIDO</w:t>
            </w:r>
          </w:p>
        </w:tc>
        <w:tc>
          <w:tcPr>
            <w:tcW w:w="3926" w:type="dxa"/>
            <w:gridSpan w:val="16"/>
            <w:shd w:val="clear" w:color="auto" w:fill="FFFFFF"/>
          </w:tcPr>
          <w:p w:rsidR="00CE33D2" w:rsidRDefault="00CE33D2"/>
        </w:tc>
        <w:tc>
          <w:tcPr>
            <w:tcW w:w="1175" w:type="dxa"/>
            <w:gridSpan w:val="7"/>
            <w:shd w:val="clear" w:color="auto" w:fill="FFFFFF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4"/>
              </w:rPr>
              <w:t>44.163.481,39</w:t>
            </w:r>
          </w:p>
        </w:tc>
        <w:tc>
          <w:tcPr>
            <w:tcW w:w="186" w:type="dxa"/>
            <w:gridSpan w:val="3"/>
            <w:vMerge/>
            <w:shd w:val="clear" w:color="auto" w:fill="FFFFFF"/>
          </w:tcPr>
          <w:p w:rsidR="00CE33D2" w:rsidRDefault="00CE33D2"/>
        </w:tc>
        <w:tc>
          <w:tcPr>
            <w:tcW w:w="1175" w:type="dxa"/>
            <w:gridSpan w:val="4"/>
            <w:shd w:val="clear" w:color="auto" w:fill="FFFFFF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4"/>
              </w:rPr>
              <w:t>41.642.048,63</w:t>
            </w:r>
          </w:p>
        </w:tc>
        <w:tc>
          <w:tcPr>
            <w:tcW w:w="28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114"/>
        </w:trPr>
        <w:tc>
          <w:tcPr>
            <w:tcW w:w="10729" w:type="dxa"/>
            <w:gridSpan w:val="51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30"/>
        </w:trPr>
        <w:tc>
          <w:tcPr>
            <w:tcW w:w="10729" w:type="dxa"/>
            <w:gridSpan w:val="51"/>
            <w:tcBorders>
              <w:top w:val="single" w:sz="5" w:space="0" w:color="000000"/>
            </w:tcBorders>
          </w:tcPr>
          <w:p w:rsidR="00CE33D2" w:rsidRDefault="00CE33D2"/>
        </w:tc>
      </w:tr>
      <w:tr w:rsidR="00CE33D2" w:rsidTr="003A584E">
        <w:trPr>
          <w:trHeight w:hRule="exact" w:val="960"/>
        </w:trPr>
        <w:tc>
          <w:tcPr>
            <w:tcW w:w="10729" w:type="dxa"/>
            <w:gridSpan w:val="51"/>
          </w:tcPr>
          <w:p w:rsidR="00CE33D2" w:rsidRDefault="00CE33D2"/>
        </w:tc>
      </w:tr>
      <w:tr w:rsidR="00CE33D2" w:rsidTr="003A584E">
        <w:trPr>
          <w:trHeight w:hRule="exact" w:val="960"/>
        </w:trPr>
        <w:tc>
          <w:tcPr>
            <w:tcW w:w="10729" w:type="dxa"/>
            <w:gridSpan w:val="51"/>
            <w:tcBorders>
              <w:bottom w:val="single" w:sz="5" w:space="0" w:color="000000"/>
            </w:tcBorders>
          </w:tcPr>
          <w:p w:rsidR="00CE33D2" w:rsidRDefault="00CE33D2"/>
        </w:tc>
      </w:tr>
      <w:tr w:rsidR="00CE33D2" w:rsidTr="003A584E">
        <w:trPr>
          <w:trHeight w:hRule="exact" w:val="214"/>
        </w:trPr>
        <w:tc>
          <w:tcPr>
            <w:tcW w:w="10729" w:type="dxa"/>
            <w:gridSpan w:val="51"/>
            <w:tcBorders>
              <w:top w:val="single" w:sz="5" w:space="0" w:color="000000"/>
            </w:tcBorders>
            <w:shd w:val="clear" w:color="auto" w:fill="FFFFFF"/>
            <w:vAlign w:val="bottom"/>
          </w:tcPr>
          <w:p w:rsidR="00CE33D2" w:rsidRDefault="00CE33D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</w:tr>
      <w:tr w:rsidR="00CE33D2" w:rsidTr="003A584E">
        <w:trPr>
          <w:trHeight w:hRule="exact" w:val="230"/>
        </w:trPr>
        <w:tc>
          <w:tcPr>
            <w:tcW w:w="4067" w:type="dxa"/>
            <w:gridSpan w:val="19"/>
          </w:tcPr>
          <w:p w:rsidR="00CE33D2" w:rsidRDefault="00CE33D2"/>
        </w:tc>
        <w:tc>
          <w:tcPr>
            <w:tcW w:w="2937" w:type="dxa"/>
            <w:gridSpan w:val="8"/>
            <w:shd w:val="clear" w:color="auto" w:fill="FFFFFF"/>
          </w:tcPr>
          <w:p w:rsidR="00CE33D2" w:rsidRDefault="00132792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BALANÇO PATRIMONIAL</w:t>
            </w:r>
          </w:p>
        </w:tc>
        <w:tc>
          <w:tcPr>
            <w:tcW w:w="2149" w:type="dxa"/>
            <w:gridSpan w:val="12"/>
          </w:tcPr>
          <w:p w:rsidR="00CE33D2" w:rsidRDefault="00CE33D2"/>
        </w:tc>
        <w:tc>
          <w:tcPr>
            <w:tcW w:w="1462" w:type="dxa"/>
            <w:gridSpan w:val="10"/>
            <w:shd w:val="clear" w:color="auto" w:fill="FFFFFF"/>
          </w:tcPr>
          <w:p w:rsidR="00CE33D2" w:rsidRDefault="00CE33D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114" w:type="dxa"/>
            <w:gridSpan w:val="2"/>
          </w:tcPr>
          <w:p w:rsidR="00CE33D2" w:rsidRDefault="00CE33D2"/>
        </w:tc>
      </w:tr>
      <w:tr w:rsidR="00CE33D2" w:rsidTr="003A584E">
        <w:trPr>
          <w:trHeight w:hRule="exact" w:val="215"/>
        </w:trPr>
        <w:tc>
          <w:tcPr>
            <w:tcW w:w="4411" w:type="dxa"/>
            <w:gridSpan w:val="23"/>
            <w:shd w:val="clear" w:color="auto" w:fill="FFFFFF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Município: Dona Francisca</w:t>
            </w:r>
          </w:p>
        </w:tc>
        <w:tc>
          <w:tcPr>
            <w:tcW w:w="6318" w:type="dxa"/>
            <w:gridSpan w:val="28"/>
          </w:tcPr>
          <w:p w:rsidR="00CE33D2" w:rsidRDefault="00CE33D2"/>
        </w:tc>
      </w:tr>
      <w:tr w:rsidR="00CE33D2" w:rsidTr="003A584E">
        <w:trPr>
          <w:trHeight w:hRule="exact" w:val="229"/>
        </w:trPr>
        <w:tc>
          <w:tcPr>
            <w:tcW w:w="4411" w:type="dxa"/>
            <w:gridSpan w:val="23"/>
            <w:shd w:val="clear" w:color="auto" w:fill="FFFFFF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Estado do Rio Grande do Sul</w:t>
            </w:r>
          </w:p>
        </w:tc>
        <w:tc>
          <w:tcPr>
            <w:tcW w:w="6318" w:type="dxa"/>
            <w:gridSpan w:val="28"/>
          </w:tcPr>
          <w:p w:rsidR="00CE33D2" w:rsidRDefault="00CE33D2"/>
        </w:tc>
      </w:tr>
      <w:tr w:rsidR="00CE33D2" w:rsidTr="003A584E">
        <w:trPr>
          <w:trHeight w:hRule="exact" w:val="229"/>
        </w:trPr>
        <w:tc>
          <w:tcPr>
            <w:tcW w:w="4411" w:type="dxa"/>
            <w:gridSpan w:val="23"/>
            <w:shd w:val="clear" w:color="auto" w:fill="FFFFFF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Período: 01/01/2022 Até 31/12/2022</w:t>
            </w:r>
          </w:p>
        </w:tc>
        <w:tc>
          <w:tcPr>
            <w:tcW w:w="6318" w:type="dxa"/>
            <w:gridSpan w:val="28"/>
          </w:tcPr>
          <w:p w:rsidR="00CE33D2" w:rsidRDefault="00CE33D2"/>
        </w:tc>
      </w:tr>
      <w:tr w:rsidR="00CE33D2" w:rsidTr="003A584E">
        <w:trPr>
          <w:trHeight w:hRule="exact" w:val="229"/>
        </w:trPr>
        <w:tc>
          <w:tcPr>
            <w:tcW w:w="4411" w:type="dxa"/>
            <w:gridSpan w:val="23"/>
            <w:tcBorders>
              <w:bottom w:val="single" w:sz="5" w:space="0" w:color="000000"/>
            </w:tcBorders>
            <w:shd w:val="clear" w:color="auto" w:fill="FFFFFF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Unidade Gestora: 9001 - PM e RPPS</w:t>
            </w:r>
          </w:p>
        </w:tc>
        <w:tc>
          <w:tcPr>
            <w:tcW w:w="5072" w:type="dxa"/>
            <w:gridSpan w:val="22"/>
            <w:tcBorders>
              <w:bottom w:val="single" w:sz="5" w:space="0" w:color="000000"/>
            </w:tcBorders>
          </w:tcPr>
          <w:p w:rsidR="00CE33D2" w:rsidRDefault="00CE33D2"/>
        </w:tc>
        <w:tc>
          <w:tcPr>
            <w:tcW w:w="1246" w:type="dxa"/>
            <w:gridSpan w:val="6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R$  1,00</w:t>
            </w:r>
          </w:p>
        </w:tc>
      </w:tr>
      <w:tr w:rsidR="00CE33D2" w:rsidTr="003A584E">
        <w:trPr>
          <w:trHeight w:hRule="exact" w:val="15"/>
        </w:trPr>
        <w:tc>
          <w:tcPr>
            <w:tcW w:w="10729" w:type="dxa"/>
            <w:gridSpan w:val="51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00"/>
        </w:trPr>
        <w:tc>
          <w:tcPr>
            <w:tcW w:w="3737" w:type="dxa"/>
            <w:gridSpan w:val="18"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3496" w:type="dxa"/>
            <w:gridSpan w:val="11"/>
            <w:vMerge w:val="restart"/>
            <w:shd w:val="clear" w:color="auto" w:fill="FFFFFF"/>
          </w:tcPr>
          <w:p w:rsidR="00CE33D2" w:rsidRDefault="00132792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Dona Francisca - Estado do Rio Grande do Sul</w:t>
            </w:r>
          </w:p>
        </w:tc>
        <w:tc>
          <w:tcPr>
            <w:tcW w:w="3496" w:type="dxa"/>
            <w:gridSpan w:val="22"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9"/>
        </w:trPr>
        <w:tc>
          <w:tcPr>
            <w:tcW w:w="3064" w:type="dxa"/>
            <w:gridSpan w:val="13"/>
            <w:vMerge w:val="restart"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673" w:type="dxa"/>
            <w:gridSpan w:val="5"/>
            <w:shd w:val="clear" w:color="auto" w:fill="FFFFFF"/>
            <w:vAlign w:val="center"/>
          </w:tcPr>
          <w:p w:rsidR="00CE33D2" w:rsidRDefault="00CE33D2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4"/>
              </w:rPr>
            </w:pPr>
          </w:p>
        </w:tc>
        <w:tc>
          <w:tcPr>
            <w:tcW w:w="3496" w:type="dxa"/>
            <w:gridSpan w:val="11"/>
            <w:vMerge/>
            <w:shd w:val="clear" w:color="auto" w:fill="FFFFFF"/>
          </w:tcPr>
          <w:p w:rsidR="00CE33D2" w:rsidRDefault="00CE33D2"/>
        </w:tc>
        <w:tc>
          <w:tcPr>
            <w:tcW w:w="559" w:type="dxa"/>
            <w:gridSpan w:val="3"/>
            <w:shd w:val="clear" w:color="auto" w:fill="FFFFFF"/>
            <w:vAlign w:val="center"/>
          </w:tcPr>
          <w:p w:rsidR="00CE33D2" w:rsidRDefault="00CE33D2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4"/>
              </w:rPr>
            </w:pPr>
          </w:p>
        </w:tc>
        <w:tc>
          <w:tcPr>
            <w:tcW w:w="1476" w:type="dxa"/>
            <w:gridSpan w:val="9"/>
            <w:vMerge w:val="restart"/>
            <w:shd w:val="clear" w:color="auto" w:fill="FFFFFF"/>
          </w:tcPr>
          <w:p w:rsidR="00CE33D2" w:rsidRDefault="00CE33D2"/>
        </w:tc>
        <w:tc>
          <w:tcPr>
            <w:tcW w:w="673" w:type="dxa"/>
            <w:gridSpan w:val="6"/>
            <w:vMerge w:val="restart"/>
            <w:shd w:val="clear" w:color="auto" w:fill="FFFFFF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Exercício:</w:t>
            </w:r>
          </w:p>
        </w:tc>
        <w:tc>
          <w:tcPr>
            <w:tcW w:w="559" w:type="dxa"/>
            <w:vMerge w:val="restart"/>
            <w:shd w:val="clear" w:color="auto" w:fill="FFFFFF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2022</w:t>
            </w:r>
          </w:p>
        </w:tc>
        <w:tc>
          <w:tcPr>
            <w:tcW w:w="229" w:type="dxa"/>
            <w:gridSpan w:val="3"/>
            <w:vMerge w:val="restart"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01"/>
        </w:trPr>
        <w:tc>
          <w:tcPr>
            <w:tcW w:w="3064" w:type="dxa"/>
            <w:gridSpan w:val="13"/>
            <w:vMerge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4728" w:type="dxa"/>
            <w:gridSpan w:val="19"/>
            <w:vMerge w:val="restart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4"/>
              </w:rPr>
              <w:t>QUADRO DOS ATIVOS E PASSIVOS FINANCEIROS E PERMANENTES</w:t>
            </w:r>
          </w:p>
          <w:p w:rsidR="00CE33D2" w:rsidRDefault="00132792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4"/>
              </w:rPr>
              <w:t>(LEI Nº 4.320/64)</w:t>
            </w:r>
          </w:p>
        </w:tc>
        <w:tc>
          <w:tcPr>
            <w:tcW w:w="1476" w:type="dxa"/>
            <w:gridSpan w:val="9"/>
            <w:vMerge/>
            <w:shd w:val="clear" w:color="auto" w:fill="FFFFFF"/>
          </w:tcPr>
          <w:p w:rsidR="00CE33D2" w:rsidRDefault="00CE33D2"/>
        </w:tc>
        <w:tc>
          <w:tcPr>
            <w:tcW w:w="673" w:type="dxa"/>
            <w:gridSpan w:val="6"/>
            <w:vMerge/>
            <w:shd w:val="clear" w:color="auto" w:fill="FFFFFF"/>
          </w:tcPr>
          <w:p w:rsidR="00CE33D2" w:rsidRDefault="00CE33D2"/>
        </w:tc>
        <w:tc>
          <w:tcPr>
            <w:tcW w:w="559" w:type="dxa"/>
            <w:vMerge/>
            <w:shd w:val="clear" w:color="auto" w:fill="FFFFFF"/>
          </w:tcPr>
          <w:p w:rsidR="00CE33D2" w:rsidRDefault="00CE33D2"/>
        </w:tc>
        <w:tc>
          <w:tcPr>
            <w:tcW w:w="229" w:type="dxa"/>
            <w:gridSpan w:val="3"/>
            <w:vMerge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114"/>
        </w:trPr>
        <w:tc>
          <w:tcPr>
            <w:tcW w:w="3064" w:type="dxa"/>
            <w:gridSpan w:val="13"/>
            <w:vMerge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4728" w:type="dxa"/>
            <w:gridSpan w:val="19"/>
            <w:vMerge/>
            <w:shd w:val="clear" w:color="auto" w:fill="FFFFFF"/>
            <w:vAlign w:val="center"/>
          </w:tcPr>
          <w:p w:rsidR="00CE33D2" w:rsidRDefault="00CE33D2"/>
        </w:tc>
        <w:tc>
          <w:tcPr>
            <w:tcW w:w="2937" w:type="dxa"/>
            <w:gridSpan w:val="19"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115"/>
        </w:trPr>
        <w:tc>
          <w:tcPr>
            <w:tcW w:w="8021" w:type="dxa"/>
            <w:gridSpan w:val="34"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1247" w:type="dxa"/>
            <w:gridSpan w:val="7"/>
            <w:vMerge w:val="restart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4"/>
              </w:rPr>
              <w:t>Exercício</w:t>
            </w:r>
          </w:p>
          <w:p w:rsidR="00CE33D2" w:rsidRDefault="00132792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4"/>
              </w:rPr>
              <w:t>Atual</w:t>
            </w:r>
          </w:p>
        </w:tc>
        <w:tc>
          <w:tcPr>
            <w:tcW w:w="215" w:type="dxa"/>
            <w:gridSpan w:val="4"/>
            <w:vMerge w:val="restart"/>
            <w:shd w:val="clear" w:color="auto" w:fill="FFFFFF"/>
          </w:tcPr>
          <w:p w:rsidR="00CE33D2" w:rsidRDefault="00CE33D2"/>
        </w:tc>
        <w:tc>
          <w:tcPr>
            <w:tcW w:w="1246" w:type="dxa"/>
            <w:gridSpan w:val="6"/>
            <w:vMerge w:val="restart"/>
            <w:tcBorders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4"/>
              </w:rPr>
              <w:t>Exercício</w:t>
            </w:r>
          </w:p>
          <w:p w:rsidR="00CE33D2" w:rsidRDefault="00132792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4"/>
              </w:rPr>
              <w:t>Anterior</w:t>
            </w:r>
          </w:p>
        </w:tc>
      </w:tr>
      <w:tr w:rsidR="00CE33D2" w:rsidTr="003A584E">
        <w:trPr>
          <w:trHeight w:hRule="exact" w:val="229"/>
        </w:trPr>
        <w:tc>
          <w:tcPr>
            <w:tcW w:w="2720" w:type="dxa"/>
            <w:gridSpan w:val="1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4"/>
              </w:rPr>
              <w:t>ATIVO (l)</w:t>
            </w:r>
          </w:p>
        </w:tc>
        <w:tc>
          <w:tcPr>
            <w:tcW w:w="3955" w:type="dxa"/>
            <w:gridSpan w:val="14"/>
            <w:shd w:val="clear" w:color="auto" w:fill="FFFFFF"/>
          </w:tcPr>
          <w:p w:rsidR="00CE33D2" w:rsidRDefault="00CE33D2"/>
        </w:tc>
        <w:tc>
          <w:tcPr>
            <w:tcW w:w="1117" w:type="dxa"/>
            <w:gridSpan w:val="7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4"/>
              </w:rPr>
              <w:t>Nota</w:t>
            </w:r>
          </w:p>
        </w:tc>
        <w:tc>
          <w:tcPr>
            <w:tcW w:w="229" w:type="dxa"/>
            <w:gridSpan w:val="2"/>
            <w:shd w:val="clear" w:color="auto" w:fill="FFFFFF"/>
          </w:tcPr>
          <w:p w:rsidR="00CE33D2" w:rsidRDefault="00CE33D2"/>
        </w:tc>
        <w:tc>
          <w:tcPr>
            <w:tcW w:w="1247" w:type="dxa"/>
            <w:gridSpan w:val="7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CE33D2" w:rsidRDefault="00CE33D2"/>
        </w:tc>
        <w:tc>
          <w:tcPr>
            <w:tcW w:w="215" w:type="dxa"/>
            <w:gridSpan w:val="4"/>
            <w:vMerge/>
            <w:shd w:val="clear" w:color="auto" w:fill="FFFFFF"/>
          </w:tcPr>
          <w:p w:rsidR="00CE33D2" w:rsidRDefault="00CE33D2"/>
        </w:tc>
        <w:tc>
          <w:tcPr>
            <w:tcW w:w="1246" w:type="dxa"/>
            <w:gridSpan w:val="6"/>
            <w:vMerge/>
            <w:tcBorders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CE33D2"/>
        </w:tc>
      </w:tr>
      <w:tr w:rsidR="00CE33D2" w:rsidTr="003A584E">
        <w:trPr>
          <w:trHeight w:hRule="exact" w:val="215"/>
        </w:trPr>
        <w:tc>
          <w:tcPr>
            <w:tcW w:w="256" w:type="dxa"/>
            <w:gridSpan w:val="3"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7765" w:type="dxa"/>
            <w:gridSpan w:val="31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Ativo Financeiro</w:t>
            </w:r>
          </w:p>
        </w:tc>
        <w:tc>
          <w:tcPr>
            <w:tcW w:w="1247" w:type="dxa"/>
            <w:gridSpan w:val="7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16.001.594,86</w:t>
            </w:r>
          </w:p>
        </w:tc>
        <w:tc>
          <w:tcPr>
            <w:tcW w:w="215" w:type="dxa"/>
            <w:gridSpan w:val="4"/>
            <w:vMerge/>
            <w:shd w:val="clear" w:color="auto" w:fill="FFFFFF"/>
          </w:tcPr>
          <w:p w:rsidR="00CE33D2" w:rsidRDefault="00CE33D2"/>
        </w:tc>
        <w:tc>
          <w:tcPr>
            <w:tcW w:w="1246" w:type="dxa"/>
            <w:gridSpan w:val="6"/>
            <w:tcBorders>
              <w:top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15.961.677,98</w:t>
            </w:r>
          </w:p>
        </w:tc>
      </w:tr>
      <w:tr w:rsidR="00CE33D2" w:rsidTr="003A584E">
        <w:trPr>
          <w:trHeight w:hRule="exact" w:val="229"/>
        </w:trPr>
        <w:tc>
          <w:tcPr>
            <w:tcW w:w="241" w:type="dxa"/>
            <w:gridSpan w:val="2"/>
            <w:vMerge w:val="restart"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2651" w:type="dxa"/>
            <w:gridSpan w:val="10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Ativo Permanente</w:t>
            </w:r>
          </w:p>
        </w:tc>
        <w:tc>
          <w:tcPr>
            <w:tcW w:w="5129" w:type="dxa"/>
            <w:gridSpan w:val="22"/>
            <w:shd w:val="clear" w:color="auto" w:fill="FFFFFF"/>
          </w:tcPr>
          <w:p w:rsidR="00CE33D2" w:rsidRDefault="00CE33D2"/>
        </w:tc>
        <w:tc>
          <w:tcPr>
            <w:tcW w:w="1247" w:type="dxa"/>
            <w:gridSpan w:val="7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28.161.886,53</w:t>
            </w:r>
          </w:p>
        </w:tc>
        <w:tc>
          <w:tcPr>
            <w:tcW w:w="215" w:type="dxa"/>
            <w:gridSpan w:val="4"/>
            <w:vMerge/>
            <w:shd w:val="clear" w:color="auto" w:fill="FFFFFF"/>
          </w:tcPr>
          <w:p w:rsidR="00CE33D2" w:rsidRDefault="00CE33D2"/>
        </w:tc>
        <w:tc>
          <w:tcPr>
            <w:tcW w:w="1246" w:type="dxa"/>
            <w:gridSpan w:val="6"/>
            <w:tcBorders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25.680.370,65</w:t>
            </w:r>
          </w:p>
        </w:tc>
      </w:tr>
      <w:tr w:rsidR="00CE33D2" w:rsidTr="003A584E">
        <w:trPr>
          <w:trHeight w:hRule="exact" w:val="229"/>
        </w:trPr>
        <w:tc>
          <w:tcPr>
            <w:tcW w:w="241" w:type="dxa"/>
            <w:gridSpan w:val="2"/>
            <w:vMerge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2135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i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i/>
                <w:color w:val="000000"/>
                <w:spacing w:val="-2"/>
                <w:sz w:val="16"/>
              </w:rPr>
              <w:t>Total do Ativo</w:t>
            </w:r>
          </w:p>
        </w:tc>
        <w:tc>
          <w:tcPr>
            <w:tcW w:w="5645" w:type="dxa"/>
            <w:gridSpan w:val="24"/>
            <w:shd w:val="clear" w:color="auto" w:fill="FFFFFF"/>
          </w:tcPr>
          <w:p w:rsidR="00CE33D2" w:rsidRDefault="00CE33D2"/>
        </w:tc>
        <w:tc>
          <w:tcPr>
            <w:tcW w:w="1247" w:type="dxa"/>
            <w:gridSpan w:val="7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b/>
                <w:i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b/>
                <w:i/>
                <w:color w:val="000000"/>
                <w:spacing w:val="-2"/>
                <w:sz w:val="14"/>
              </w:rPr>
              <w:t>44.163.481,39</w:t>
            </w:r>
          </w:p>
        </w:tc>
        <w:tc>
          <w:tcPr>
            <w:tcW w:w="215" w:type="dxa"/>
            <w:gridSpan w:val="4"/>
            <w:vMerge/>
            <w:shd w:val="clear" w:color="auto" w:fill="FFFFFF"/>
          </w:tcPr>
          <w:p w:rsidR="00CE33D2" w:rsidRDefault="00CE33D2"/>
        </w:tc>
        <w:tc>
          <w:tcPr>
            <w:tcW w:w="1246" w:type="dxa"/>
            <w:gridSpan w:val="6"/>
            <w:tcBorders>
              <w:top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b/>
                <w:i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b/>
                <w:i/>
                <w:color w:val="000000"/>
                <w:spacing w:val="-2"/>
                <w:sz w:val="14"/>
              </w:rPr>
              <w:t>41.642.048,63</w:t>
            </w:r>
          </w:p>
        </w:tc>
      </w:tr>
      <w:tr w:rsidR="00CE33D2" w:rsidTr="003A584E">
        <w:trPr>
          <w:trHeight w:hRule="exact" w:val="230"/>
        </w:trPr>
        <w:tc>
          <w:tcPr>
            <w:tcW w:w="26" w:type="dxa"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8296" w:type="dxa"/>
            <w:gridSpan w:val="37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4"/>
              </w:rPr>
              <w:t>PASSIVO (ll)</w:t>
            </w:r>
          </w:p>
        </w:tc>
        <w:tc>
          <w:tcPr>
            <w:tcW w:w="2407" w:type="dxa"/>
            <w:gridSpan w:val="13"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15"/>
        </w:trPr>
        <w:tc>
          <w:tcPr>
            <w:tcW w:w="241" w:type="dxa"/>
            <w:gridSpan w:val="2"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2651" w:type="dxa"/>
            <w:gridSpan w:val="10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Passivo Financeiro</w:t>
            </w:r>
          </w:p>
        </w:tc>
        <w:tc>
          <w:tcPr>
            <w:tcW w:w="5129" w:type="dxa"/>
            <w:gridSpan w:val="22"/>
            <w:shd w:val="clear" w:color="auto" w:fill="FFFFFF"/>
          </w:tcPr>
          <w:p w:rsidR="00CE33D2" w:rsidRDefault="00CE33D2"/>
        </w:tc>
        <w:tc>
          <w:tcPr>
            <w:tcW w:w="1247" w:type="dxa"/>
            <w:gridSpan w:val="7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4.374.967,92</w:t>
            </w:r>
          </w:p>
        </w:tc>
        <w:tc>
          <w:tcPr>
            <w:tcW w:w="215" w:type="dxa"/>
            <w:gridSpan w:val="4"/>
            <w:vMerge w:val="restart"/>
            <w:shd w:val="clear" w:color="auto" w:fill="FFFFFF"/>
          </w:tcPr>
          <w:p w:rsidR="00CE33D2" w:rsidRDefault="00CE33D2"/>
        </w:tc>
        <w:tc>
          <w:tcPr>
            <w:tcW w:w="1246" w:type="dxa"/>
            <w:gridSpan w:val="6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4.493.830,51</w:t>
            </w:r>
          </w:p>
        </w:tc>
      </w:tr>
      <w:tr w:rsidR="00CE33D2" w:rsidTr="003A584E">
        <w:trPr>
          <w:trHeight w:hRule="exact" w:val="229"/>
        </w:trPr>
        <w:tc>
          <w:tcPr>
            <w:tcW w:w="256" w:type="dxa"/>
            <w:gridSpan w:val="3"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7765" w:type="dxa"/>
            <w:gridSpan w:val="31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Passivo Permanente</w:t>
            </w:r>
          </w:p>
        </w:tc>
        <w:tc>
          <w:tcPr>
            <w:tcW w:w="1247" w:type="dxa"/>
            <w:gridSpan w:val="7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17.012.251,54</w:t>
            </w:r>
          </w:p>
        </w:tc>
        <w:tc>
          <w:tcPr>
            <w:tcW w:w="215" w:type="dxa"/>
            <w:gridSpan w:val="4"/>
            <w:vMerge/>
            <w:shd w:val="clear" w:color="auto" w:fill="FFFFFF"/>
          </w:tcPr>
          <w:p w:rsidR="00CE33D2" w:rsidRDefault="00CE33D2"/>
        </w:tc>
        <w:tc>
          <w:tcPr>
            <w:tcW w:w="1246" w:type="dxa"/>
            <w:gridSpan w:val="6"/>
            <w:tcBorders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15.544.941,02</w:t>
            </w:r>
          </w:p>
        </w:tc>
      </w:tr>
      <w:tr w:rsidR="00CE33D2" w:rsidTr="003A584E">
        <w:trPr>
          <w:trHeight w:hRule="exact" w:val="229"/>
        </w:trPr>
        <w:tc>
          <w:tcPr>
            <w:tcW w:w="241" w:type="dxa"/>
            <w:gridSpan w:val="2"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2135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i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i/>
                <w:color w:val="000000"/>
                <w:spacing w:val="-2"/>
                <w:sz w:val="16"/>
              </w:rPr>
              <w:t>Total do Passivo</w:t>
            </w:r>
          </w:p>
        </w:tc>
        <w:tc>
          <w:tcPr>
            <w:tcW w:w="5645" w:type="dxa"/>
            <w:gridSpan w:val="24"/>
            <w:shd w:val="clear" w:color="auto" w:fill="FFFFFF"/>
          </w:tcPr>
          <w:p w:rsidR="00CE33D2" w:rsidRDefault="00CE33D2"/>
        </w:tc>
        <w:tc>
          <w:tcPr>
            <w:tcW w:w="1247" w:type="dxa"/>
            <w:gridSpan w:val="7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b/>
                <w:i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b/>
                <w:i/>
                <w:color w:val="000000"/>
                <w:spacing w:val="-2"/>
                <w:sz w:val="14"/>
              </w:rPr>
              <w:t>21.387.219,46</w:t>
            </w:r>
          </w:p>
        </w:tc>
        <w:tc>
          <w:tcPr>
            <w:tcW w:w="215" w:type="dxa"/>
            <w:gridSpan w:val="4"/>
            <w:vMerge/>
            <w:shd w:val="clear" w:color="auto" w:fill="FFFFFF"/>
          </w:tcPr>
          <w:p w:rsidR="00CE33D2" w:rsidRDefault="00CE33D2"/>
        </w:tc>
        <w:tc>
          <w:tcPr>
            <w:tcW w:w="1246" w:type="dxa"/>
            <w:gridSpan w:val="6"/>
            <w:tcBorders>
              <w:top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b/>
                <w:i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b/>
                <w:i/>
                <w:color w:val="000000"/>
                <w:spacing w:val="-2"/>
                <w:sz w:val="14"/>
              </w:rPr>
              <w:t>20.038.771,53</w:t>
            </w:r>
          </w:p>
        </w:tc>
      </w:tr>
      <w:tr w:rsidR="00CE33D2" w:rsidTr="003A584E">
        <w:trPr>
          <w:trHeight w:hRule="exact" w:val="229"/>
        </w:trPr>
        <w:tc>
          <w:tcPr>
            <w:tcW w:w="26" w:type="dxa"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7995" w:type="dxa"/>
            <w:gridSpan w:val="33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4"/>
              </w:rPr>
              <w:t>Saldo Patrimonial  (l - ll)</w:t>
            </w:r>
          </w:p>
        </w:tc>
        <w:tc>
          <w:tcPr>
            <w:tcW w:w="1247" w:type="dxa"/>
            <w:gridSpan w:val="7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4"/>
              </w:rPr>
              <w:t>22.776.261,93</w:t>
            </w:r>
          </w:p>
        </w:tc>
        <w:tc>
          <w:tcPr>
            <w:tcW w:w="215" w:type="dxa"/>
            <w:gridSpan w:val="4"/>
            <w:vMerge/>
            <w:shd w:val="clear" w:color="auto" w:fill="FFFFFF"/>
          </w:tcPr>
          <w:p w:rsidR="00CE33D2" w:rsidRDefault="00CE33D2"/>
        </w:tc>
        <w:tc>
          <w:tcPr>
            <w:tcW w:w="1246" w:type="dxa"/>
            <w:gridSpan w:val="6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4"/>
              </w:rPr>
              <w:t>21.603.277,10</w:t>
            </w:r>
          </w:p>
        </w:tc>
      </w:tr>
      <w:tr w:rsidR="00CE33D2" w:rsidTr="003A584E">
        <w:trPr>
          <w:trHeight w:hRule="exact" w:val="115"/>
        </w:trPr>
        <w:tc>
          <w:tcPr>
            <w:tcW w:w="10729" w:type="dxa"/>
            <w:gridSpan w:val="51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330"/>
        </w:trPr>
        <w:tc>
          <w:tcPr>
            <w:tcW w:w="10729" w:type="dxa"/>
            <w:gridSpan w:val="51"/>
            <w:tcBorders>
              <w:top w:val="single" w:sz="5" w:space="0" w:color="000000"/>
              <w:bottom w:val="single" w:sz="5" w:space="0" w:color="000000"/>
            </w:tcBorders>
          </w:tcPr>
          <w:p w:rsidR="00CE33D2" w:rsidRDefault="00CE33D2"/>
        </w:tc>
      </w:tr>
      <w:tr w:rsidR="00CE33D2" w:rsidTr="003A584E">
        <w:trPr>
          <w:trHeight w:hRule="exact" w:val="229"/>
        </w:trPr>
        <w:tc>
          <w:tcPr>
            <w:tcW w:w="3737" w:type="dxa"/>
            <w:gridSpan w:val="18"/>
            <w:tcBorders>
              <w:top w:val="single" w:sz="5" w:space="0" w:color="000000"/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3496" w:type="dxa"/>
            <w:gridSpan w:val="11"/>
            <w:tcBorders>
              <w:top w:val="single" w:sz="5" w:space="0" w:color="000000"/>
            </w:tcBorders>
            <w:shd w:val="clear" w:color="auto" w:fill="FFFFFF"/>
          </w:tcPr>
          <w:p w:rsidR="00CE33D2" w:rsidRDefault="00132792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Dona Francisca - Estado do Rio Grande do Sul</w:t>
            </w:r>
          </w:p>
        </w:tc>
        <w:tc>
          <w:tcPr>
            <w:tcW w:w="3496" w:type="dxa"/>
            <w:gridSpan w:val="22"/>
            <w:tcBorders>
              <w:top w:val="single" w:sz="5" w:space="0" w:color="000000"/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29"/>
        </w:trPr>
        <w:tc>
          <w:tcPr>
            <w:tcW w:w="10729" w:type="dxa"/>
            <w:gridSpan w:val="51"/>
            <w:tcBorders>
              <w:left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4"/>
              </w:rPr>
              <w:t>QUADRO DAS CONTAS DE COMPENSAÇÃO</w:t>
            </w:r>
          </w:p>
          <w:p w:rsidR="00CE33D2" w:rsidRDefault="00132792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4"/>
              </w:rPr>
              <w:t>(LEI Nº 4.320/64)</w:t>
            </w:r>
          </w:p>
        </w:tc>
      </w:tr>
      <w:tr w:rsidR="00CE33D2" w:rsidTr="003A584E">
        <w:trPr>
          <w:trHeight w:hRule="exact" w:val="115"/>
        </w:trPr>
        <w:tc>
          <w:tcPr>
            <w:tcW w:w="9268" w:type="dxa"/>
            <w:gridSpan w:val="4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CE33D2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4"/>
              </w:rPr>
            </w:pPr>
          </w:p>
        </w:tc>
        <w:tc>
          <w:tcPr>
            <w:tcW w:w="673" w:type="dxa"/>
            <w:gridSpan w:val="6"/>
            <w:vMerge w:val="restart"/>
            <w:shd w:val="clear" w:color="auto" w:fill="FFFFFF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Exercício:</w:t>
            </w:r>
          </w:p>
        </w:tc>
        <w:tc>
          <w:tcPr>
            <w:tcW w:w="674" w:type="dxa"/>
            <w:gridSpan w:val="2"/>
            <w:vMerge w:val="restart"/>
            <w:shd w:val="clear" w:color="auto" w:fill="FFFFFF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2022</w:t>
            </w:r>
          </w:p>
        </w:tc>
        <w:tc>
          <w:tcPr>
            <w:tcW w:w="114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CE33D2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4"/>
              </w:rPr>
            </w:pPr>
          </w:p>
        </w:tc>
      </w:tr>
      <w:tr w:rsidR="00CE33D2" w:rsidTr="003A584E">
        <w:trPr>
          <w:trHeight w:hRule="exact" w:val="100"/>
        </w:trPr>
        <w:tc>
          <w:tcPr>
            <w:tcW w:w="9268" w:type="dxa"/>
            <w:gridSpan w:val="41"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673" w:type="dxa"/>
            <w:gridSpan w:val="6"/>
            <w:vMerge/>
            <w:shd w:val="clear" w:color="auto" w:fill="FFFFFF"/>
          </w:tcPr>
          <w:p w:rsidR="00CE33D2" w:rsidRDefault="00CE33D2"/>
        </w:tc>
        <w:tc>
          <w:tcPr>
            <w:tcW w:w="674" w:type="dxa"/>
            <w:gridSpan w:val="2"/>
            <w:vMerge/>
            <w:shd w:val="clear" w:color="auto" w:fill="FFFFFF"/>
          </w:tcPr>
          <w:p w:rsidR="00CE33D2" w:rsidRDefault="00CE33D2"/>
        </w:tc>
        <w:tc>
          <w:tcPr>
            <w:tcW w:w="114" w:type="dxa"/>
            <w:gridSpan w:val="2"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115"/>
        </w:trPr>
        <w:tc>
          <w:tcPr>
            <w:tcW w:w="8021" w:type="dxa"/>
            <w:gridSpan w:val="34"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1247" w:type="dxa"/>
            <w:gridSpan w:val="7"/>
            <w:vMerge w:val="restart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4"/>
              </w:rPr>
              <w:t>Exercício</w:t>
            </w:r>
          </w:p>
          <w:p w:rsidR="00CE33D2" w:rsidRDefault="00132792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4"/>
              </w:rPr>
              <w:t>Atual</w:t>
            </w:r>
          </w:p>
        </w:tc>
        <w:tc>
          <w:tcPr>
            <w:tcW w:w="215" w:type="dxa"/>
            <w:gridSpan w:val="4"/>
            <w:vMerge w:val="restart"/>
            <w:shd w:val="clear" w:color="auto" w:fill="FFFFFF"/>
          </w:tcPr>
          <w:p w:rsidR="00CE33D2" w:rsidRDefault="00CE33D2"/>
        </w:tc>
        <w:tc>
          <w:tcPr>
            <w:tcW w:w="1246" w:type="dxa"/>
            <w:gridSpan w:val="6"/>
            <w:vMerge w:val="restart"/>
            <w:tcBorders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4"/>
              </w:rPr>
              <w:t>Exercício</w:t>
            </w:r>
          </w:p>
          <w:p w:rsidR="00CE33D2" w:rsidRDefault="00132792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4"/>
              </w:rPr>
              <w:t>Anterior</w:t>
            </w:r>
          </w:p>
        </w:tc>
      </w:tr>
      <w:tr w:rsidR="00CE33D2" w:rsidTr="003A584E">
        <w:trPr>
          <w:trHeight w:hRule="exact" w:val="229"/>
        </w:trPr>
        <w:tc>
          <w:tcPr>
            <w:tcW w:w="6775" w:type="dxa"/>
            <w:gridSpan w:val="26"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1132" w:type="dxa"/>
            <w:gridSpan w:val="7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4"/>
              </w:rPr>
              <w:t>Nota</w:t>
            </w:r>
          </w:p>
        </w:tc>
        <w:tc>
          <w:tcPr>
            <w:tcW w:w="114" w:type="dxa"/>
            <w:shd w:val="clear" w:color="auto" w:fill="FFFFFF"/>
          </w:tcPr>
          <w:p w:rsidR="00CE33D2" w:rsidRDefault="00CE33D2"/>
        </w:tc>
        <w:tc>
          <w:tcPr>
            <w:tcW w:w="1247" w:type="dxa"/>
            <w:gridSpan w:val="7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CE33D2" w:rsidRDefault="00CE33D2"/>
        </w:tc>
        <w:tc>
          <w:tcPr>
            <w:tcW w:w="215" w:type="dxa"/>
            <w:gridSpan w:val="4"/>
            <w:vMerge/>
            <w:shd w:val="clear" w:color="auto" w:fill="FFFFFF"/>
          </w:tcPr>
          <w:p w:rsidR="00CE33D2" w:rsidRDefault="00CE33D2"/>
        </w:tc>
        <w:tc>
          <w:tcPr>
            <w:tcW w:w="1246" w:type="dxa"/>
            <w:gridSpan w:val="6"/>
            <w:vMerge/>
            <w:tcBorders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CE33D2"/>
        </w:tc>
      </w:tr>
      <w:tr w:rsidR="00CE33D2" w:rsidTr="003A584E">
        <w:trPr>
          <w:trHeight w:hRule="exact" w:val="114"/>
        </w:trPr>
        <w:tc>
          <w:tcPr>
            <w:tcW w:w="10729" w:type="dxa"/>
            <w:gridSpan w:val="51"/>
            <w:tcBorders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30"/>
        </w:trPr>
        <w:tc>
          <w:tcPr>
            <w:tcW w:w="8251" w:type="dxa"/>
            <w:gridSpan w:val="37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4"/>
              </w:rPr>
              <w:t>ATOS POTENCIAIS ATIVOS</w:t>
            </w:r>
          </w:p>
        </w:tc>
        <w:tc>
          <w:tcPr>
            <w:tcW w:w="2478" w:type="dxa"/>
            <w:gridSpan w:val="14"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15"/>
        </w:trPr>
        <w:tc>
          <w:tcPr>
            <w:tcW w:w="8251" w:type="dxa"/>
            <w:gridSpan w:val="37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   Garantias e Contrapartidas recebidas</w:t>
            </w:r>
          </w:p>
        </w:tc>
        <w:tc>
          <w:tcPr>
            <w:tcW w:w="1017" w:type="dxa"/>
            <w:gridSpan w:val="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  <w:tc>
          <w:tcPr>
            <w:tcW w:w="215" w:type="dxa"/>
            <w:gridSpan w:val="4"/>
            <w:vMerge w:val="restart"/>
            <w:shd w:val="clear" w:color="auto" w:fill="FFFFFF"/>
          </w:tcPr>
          <w:p w:rsidR="00CE33D2" w:rsidRDefault="00CE33D2"/>
        </w:tc>
        <w:tc>
          <w:tcPr>
            <w:tcW w:w="1246" w:type="dxa"/>
            <w:gridSpan w:val="6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</w:tr>
      <w:tr w:rsidR="00CE33D2" w:rsidTr="003A584E">
        <w:trPr>
          <w:trHeight w:hRule="exact" w:val="229"/>
        </w:trPr>
        <w:tc>
          <w:tcPr>
            <w:tcW w:w="4353" w:type="dxa"/>
            <w:gridSpan w:val="22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   Direitos Conveniados e outros instrumentos congêneres</w:t>
            </w:r>
          </w:p>
        </w:tc>
        <w:tc>
          <w:tcPr>
            <w:tcW w:w="3668" w:type="dxa"/>
            <w:gridSpan w:val="12"/>
            <w:shd w:val="clear" w:color="auto" w:fill="FFFFFF"/>
          </w:tcPr>
          <w:p w:rsidR="00CE33D2" w:rsidRDefault="00CE33D2"/>
        </w:tc>
        <w:tc>
          <w:tcPr>
            <w:tcW w:w="1247" w:type="dxa"/>
            <w:gridSpan w:val="7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  <w:tc>
          <w:tcPr>
            <w:tcW w:w="215" w:type="dxa"/>
            <w:gridSpan w:val="4"/>
            <w:vMerge/>
            <w:shd w:val="clear" w:color="auto" w:fill="FFFFFF"/>
          </w:tcPr>
          <w:p w:rsidR="00CE33D2" w:rsidRDefault="00CE33D2"/>
        </w:tc>
        <w:tc>
          <w:tcPr>
            <w:tcW w:w="1246" w:type="dxa"/>
            <w:gridSpan w:val="6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</w:tr>
      <w:tr w:rsidR="00CE33D2" w:rsidTr="003A584E">
        <w:trPr>
          <w:trHeight w:hRule="exact" w:val="229"/>
        </w:trPr>
        <w:tc>
          <w:tcPr>
            <w:tcW w:w="8021" w:type="dxa"/>
            <w:gridSpan w:val="34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   Direitos Contratuais</w:t>
            </w:r>
          </w:p>
        </w:tc>
        <w:tc>
          <w:tcPr>
            <w:tcW w:w="1247" w:type="dxa"/>
            <w:gridSpan w:val="7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  <w:tc>
          <w:tcPr>
            <w:tcW w:w="215" w:type="dxa"/>
            <w:gridSpan w:val="4"/>
            <w:vMerge/>
            <w:shd w:val="clear" w:color="auto" w:fill="FFFFFF"/>
          </w:tcPr>
          <w:p w:rsidR="00CE33D2" w:rsidRDefault="00CE33D2"/>
        </w:tc>
        <w:tc>
          <w:tcPr>
            <w:tcW w:w="1246" w:type="dxa"/>
            <w:gridSpan w:val="6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</w:tr>
      <w:tr w:rsidR="00CE33D2" w:rsidTr="003A584E">
        <w:trPr>
          <w:trHeight w:hRule="exact" w:val="229"/>
        </w:trPr>
        <w:tc>
          <w:tcPr>
            <w:tcW w:w="4353" w:type="dxa"/>
            <w:gridSpan w:val="22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   Outros atos potenciais ativos</w:t>
            </w:r>
          </w:p>
        </w:tc>
        <w:tc>
          <w:tcPr>
            <w:tcW w:w="3668" w:type="dxa"/>
            <w:gridSpan w:val="12"/>
            <w:shd w:val="clear" w:color="auto" w:fill="FFFFFF"/>
          </w:tcPr>
          <w:p w:rsidR="00CE33D2" w:rsidRDefault="00CE33D2"/>
        </w:tc>
        <w:tc>
          <w:tcPr>
            <w:tcW w:w="1247" w:type="dxa"/>
            <w:gridSpan w:val="7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  <w:tc>
          <w:tcPr>
            <w:tcW w:w="215" w:type="dxa"/>
            <w:gridSpan w:val="4"/>
            <w:vMerge/>
            <w:shd w:val="clear" w:color="auto" w:fill="FFFFFF"/>
          </w:tcPr>
          <w:p w:rsidR="00CE33D2" w:rsidRDefault="00CE33D2"/>
        </w:tc>
        <w:tc>
          <w:tcPr>
            <w:tcW w:w="1246" w:type="dxa"/>
            <w:gridSpan w:val="6"/>
            <w:tcBorders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</w:tr>
      <w:tr w:rsidR="00CE33D2" w:rsidTr="003A584E">
        <w:trPr>
          <w:trHeight w:hRule="exact" w:val="215"/>
        </w:trPr>
        <w:tc>
          <w:tcPr>
            <w:tcW w:w="8021" w:type="dxa"/>
            <w:gridSpan w:val="34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i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i/>
                <w:color w:val="000000"/>
                <w:spacing w:val="-2"/>
                <w:sz w:val="16"/>
              </w:rPr>
              <w:t xml:space="preserve">        Total dos Atos Potenciais Ativos</w:t>
            </w:r>
          </w:p>
        </w:tc>
        <w:tc>
          <w:tcPr>
            <w:tcW w:w="1247" w:type="dxa"/>
            <w:gridSpan w:val="7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b/>
                <w:i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b/>
                <w:i/>
                <w:color w:val="000000"/>
                <w:spacing w:val="-2"/>
                <w:sz w:val="14"/>
              </w:rPr>
              <w:t>0,00</w:t>
            </w:r>
          </w:p>
        </w:tc>
        <w:tc>
          <w:tcPr>
            <w:tcW w:w="215" w:type="dxa"/>
            <w:gridSpan w:val="4"/>
            <w:vMerge/>
            <w:shd w:val="clear" w:color="auto" w:fill="FFFFFF"/>
          </w:tcPr>
          <w:p w:rsidR="00CE33D2" w:rsidRDefault="00CE33D2"/>
        </w:tc>
        <w:tc>
          <w:tcPr>
            <w:tcW w:w="1246" w:type="dxa"/>
            <w:gridSpan w:val="6"/>
            <w:tcBorders>
              <w:top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b/>
                <w:i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b/>
                <w:i/>
                <w:color w:val="000000"/>
                <w:spacing w:val="-2"/>
                <w:sz w:val="14"/>
              </w:rPr>
              <w:t>0,00</w:t>
            </w:r>
          </w:p>
        </w:tc>
      </w:tr>
      <w:tr w:rsidR="00CE33D2" w:rsidTr="003A584E">
        <w:trPr>
          <w:trHeight w:hRule="exact" w:val="230"/>
        </w:trPr>
        <w:tc>
          <w:tcPr>
            <w:tcW w:w="8251" w:type="dxa"/>
            <w:gridSpan w:val="37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4"/>
              </w:rPr>
              <w:t>ATOS POTENCIAIS PASSIVOS</w:t>
            </w:r>
          </w:p>
        </w:tc>
        <w:tc>
          <w:tcPr>
            <w:tcW w:w="2478" w:type="dxa"/>
            <w:gridSpan w:val="14"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29"/>
        </w:trPr>
        <w:tc>
          <w:tcPr>
            <w:tcW w:w="8021" w:type="dxa"/>
            <w:gridSpan w:val="34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   Garantias e Contragarantias concedidas</w:t>
            </w:r>
          </w:p>
        </w:tc>
        <w:tc>
          <w:tcPr>
            <w:tcW w:w="1247" w:type="dxa"/>
            <w:gridSpan w:val="7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  <w:tc>
          <w:tcPr>
            <w:tcW w:w="215" w:type="dxa"/>
            <w:gridSpan w:val="4"/>
            <w:vMerge w:val="restart"/>
            <w:shd w:val="clear" w:color="auto" w:fill="FFFFFF"/>
          </w:tcPr>
          <w:p w:rsidR="00CE33D2" w:rsidRDefault="00CE33D2"/>
        </w:tc>
        <w:tc>
          <w:tcPr>
            <w:tcW w:w="1246" w:type="dxa"/>
            <w:gridSpan w:val="6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</w:tr>
      <w:tr w:rsidR="00CE33D2" w:rsidTr="003A584E">
        <w:trPr>
          <w:trHeight w:hRule="exact" w:val="229"/>
        </w:trPr>
        <w:tc>
          <w:tcPr>
            <w:tcW w:w="8251" w:type="dxa"/>
            <w:gridSpan w:val="37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   Obrigações conveniadas e outros instrumentos congêneres</w:t>
            </w:r>
          </w:p>
        </w:tc>
        <w:tc>
          <w:tcPr>
            <w:tcW w:w="1017" w:type="dxa"/>
            <w:gridSpan w:val="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  <w:tc>
          <w:tcPr>
            <w:tcW w:w="215" w:type="dxa"/>
            <w:gridSpan w:val="4"/>
            <w:vMerge/>
            <w:shd w:val="clear" w:color="auto" w:fill="FFFFFF"/>
          </w:tcPr>
          <w:p w:rsidR="00CE33D2" w:rsidRDefault="00CE33D2"/>
        </w:tc>
        <w:tc>
          <w:tcPr>
            <w:tcW w:w="1246" w:type="dxa"/>
            <w:gridSpan w:val="6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</w:tr>
      <w:tr w:rsidR="00CE33D2" w:rsidTr="003A584E">
        <w:trPr>
          <w:trHeight w:hRule="exact" w:val="215"/>
        </w:trPr>
        <w:tc>
          <w:tcPr>
            <w:tcW w:w="8021" w:type="dxa"/>
            <w:gridSpan w:val="34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   Obrigações contratuais</w:t>
            </w:r>
          </w:p>
        </w:tc>
        <w:tc>
          <w:tcPr>
            <w:tcW w:w="1247" w:type="dxa"/>
            <w:gridSpan w:val="7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9.840.780,51</w:t>
            </w:r>
          </w:p>
        </w:tc>
        <w:tc>
          <w:tcPr>
            <w:tcW w:w="215" w:type="dxa"/>
            <w:gridSpan w:val="4"/>
            <w:vMerge/>
            <w:shd w:val="clear" w:color="auto" w:fill="FFFFFF"/>
          </w:tcPr>
          <w:p w:rsidR="00CE33D2" w:rsidRDefault="00CE33D2"/>
        </w:tc>
        <w:tc>
          <w:tcPr>
            <w:tcW w:w="1246" w:type="dxa"/>
            <w:gridSpan w:val="6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5.983.552,17</w:t>
            </w:r>
          </w:p>
        </w:tc>
      </w:tr>
      <w:tr w:rsidR="00CE33D2" w:rsidTr="003A584E">
        <w:trPr>
          <w:trHeight w:hRule="exact" w:val="229"/>
        </w:trPr>
        <w:tc>
          <w:tcPr>
            <w:tcW w:w="8021" w:type="dxa"/>
            <w:gridSpan w:val="34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   Outros atos potenciais passivos</w:t>
            </w:r>
          </w:p>
        </w:tc>
        <w:tc>
          <w:tcPr>
            <w:tcW w:w="1247" w:type="dxa"/>
            <w:gridSpan w:val="7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  <w:tc>
          <w:tcPr>
            <w:tcW w:w="215" w:type="dxa"/>
            <w:gridSpan w:val="4"/>
            <w:vMerge/>
            <w:shd w:val="clear" w:color="auto" w:fill="FFFFFF"/>
          </w:tcPr>
          <w:p w:rsidR="00CE33D2" w:rsidRDefault="00CE33D2"/>
        </w:tc>
        <w:tc>
          <w:tcPr>
            <w:tcW w:w="1246" w:type="dxa"/>
            <w:gridSpan w:val="6"/>
            <w:tcBorders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</w:tr>
      <w:tr w:rsidR="00CE33D2" w:rsidTr="003A584E">
        <w:trPr>
          <w:trHeight w:hRule="exact" w:val="229"/>
        </w:trPr>
        <w:tc>
          <w:tcPr>
            <w:tcW w:w="8021" w:type="dxa"/>
            <w:gridSpan w:val="34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i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i/>
                <w:color w:val="000000"/>
                <w:spacing w:val="-2"/>
                <w:sz w:val="16"/>
              </w:rPr>
              <w:t xml:space="preserve">        Total dos Atos Potenciais Passivos</w:t>
            </w:r>
          </w:p>
        </w:tc>
        <w:tc>
          <w:tcPr>
            <w:tcW w:w="1247" w:type="dxa"/>
            <w:gridSpan w:val="7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b/>
                <w:i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b/>
                <w:i/>
                <w:color w:val="000000"/>
                <w:spacing w:val="-2"/>
                <w:sz w:val="14"/>
              </w:rPr>
              <w:t>9.840.780,51</w:t>
            </w:r>
          </w:p>
        </w:tc>
        <w:tc>
          <w:tcPr>
            <w:tcW w:w="215" w:type="dxa"/>
            <w:gridSpan w:val="4"/>
            <w:vMerge/>
            <w:shd w:val="clear" w:color="auto" w:fill="FFFFFF"/>
          </w:tcPr>
          <w:p w:rsidR="00CE33D2" w:rsidRDefault="00CE33D2"/>
        </w:tc>
        <w:tc>
          <w:tcPr>
            <w:tcW w:w="1246" w:type="dxa"/>
            <w:gridSpan w:val="6"/>
            <w:tcBorders>
              <w:top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b/>
                <w:i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b/>
                <w:i/>
                <w:color w:val="000000"/>
                <w:spacing w:val="-2"/>
                <w:sz w:val="14"/>
              </w:rPr>
              <w:t>5.983.552,17</w:t>
            </w:r>
          </w:p>
        </w:tc>
      </w:tr>
      <w:tr w:rsidR="00CE33D2" w:rsidTr="003A584E">
        <w:trPr>
          <w:trHeight w:hRule="exact" w:val="230"/>
        </w:trPr>
        <w:tc>
          <w:tcPr>
            <w:tcW w:w="10729" w:type="dxa"/>
            <w:gridSpan w:val="51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1432"/>
        </w:trPr>
        <w:tc>
          <w:tcPr>
            <w:tcW w:w="10729" w:type="dxa"/>
            <w:gridSpan w:val="51"/>
            <w:tcBorders>
              <w:top w:val="single" w:sz="5" w:space="0" w:color="000000"/>
            </w:tcBorders>
          </w:tcPr>
          <w:p w:rsidR="00CE33D2" w:rsidRDefault="00CE33D2"/>
        </w:tc>
      </w:tr>
      <w:tr w:rsidR="00CE33D2" w:rsidTr="003A584E">
        <w:trPr>
          <w:trHeight w:hRule="exact" w:val="1433"/>
        </w:trPr>
        <w:tc>
          <w:tcPr>
            <w:tcW w:w="10729" w:type="dxa"/>
            <w:gridSpan w:val="51"/>
          </w:tcPr>
          <w:p w:rsidR="00CE33D2" w:rsidRDefault="00CE33D2"/>
        </w:tc>
      </w:tr>
      <w:tr w:rsidR="00CE33D2" w:rsidTr="003A584E">
        <w:trPr>
          <w:trHeight w:hRule="exact" w:val="1433"/>
        </w:trPr>
        <w:tc>
          <w:tcPr>
            <w:tcW w:w="10729" w:type="dxa"/>
            <w:gridSpan w:val="51"/>
          </w:tcPr>
          <w:p w:rsidR="00CE33D2" w:rsidRDefault="00CE33D2"/>
        </w:tc>
      </w:tr>
      <w:tr w:rsidR="00CE33D2" w:rsidTr="003A584E">
        <w:trPr>
          <w:trHeight w:hRule="exact" w:val="1433"/>
        </w:trPr>
        <w:tc>
          <w:tcPr>
            <w:tcW w:w="10729" w:type="dxa"/>
            <w:gridSpan w:val="51"/>
          </w:tcPr>
          <w:p w:rsidR="00CE33D2" w:rsidRDefault="00CE33D2"/>
        </w:tc>
      </w:tr>
      <w:tr w:rsidR="00CE33D2" w:rsidTr="003A584E">
        <w:trPr>
          <w:trHeight w:hRule="exact" w:val="745"/>
        </w:trPr>
        <w:tc>
          <w:tcPr>
            <w:tcW w:w="10729" w:type="dxa"/>
            <w:gridSpan w:val="51"/>
          </w:tcPr>
          <w:p w:rsidR="00CE33D2" w:rsidRDefault="00CE33D2"/>
        </w:tc>
      </w:tr>
      <w:tr w:rsidR="00CE33D2" w:rsidTr="003A584E">
        <w:trPr>
          <w:trHeight w:hRule="exact" w:val="745"/>
        </w:trPr>
        <w:tc>
          <w:tcPr>
            <w:tcW w:w="10729" w:type="dxa"/>
            <w:gridSpan w:val="51"/>
            <w:tcBorders>
              <w:bottom w:val="single" w:sz="5" w:space="0" w:color="000000"/>
            </w:tcBorders>
          </w:tcPr>
          <w:p w:rsidR="00CE33D2" w:rsidRDefault="00CE33D2"/>
        </w:tc>
      </w:tr>
      <w:tr w:rsidR="00CE33D2" w:rsidTr="003A584E">
        <w:trPr>
          <w:trHeight w:hRule="exact" w:val="215"/>
        </w:trPr>
        <w:tc>
          <w:tcPr>
            <w:tcW w:w="10729" w:type="dxa"/>
            <w:gridSpan w:val="51"/>
            <w:tcBorders>
              <w:top w:val="single" w:sz="5" w:space="0" w:color="000000"/>
            </w:tcBorders>
            <w:shd w:val="clear" w:color="auto" w:fill="FFFFFF"/>
            <w:vAlign w:val="bottom"/>
          </w:tcPr>
          <w:p w:rsidR="00CE33D2" w:rsidRDefault="00CE33D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</w:tr>
      <w:tr w:rsidR="00CE33D2" w:rsidTr="003A584E">
        <w:trPr>
          <w:trHeight w:hRule="exact" w:val="229"/>
        </w:trPr>
        <w:tc>
          <w:tcPr>
            <w:tcW w:w="4067" w:type="dxa"/>
            <w:gridSpan w:val="19"/>
          </w:tcPr>
          <w:p w:rsidR="00CE33D2" w:rsidRDefault="00CE33D2"/>
        </w:tc>
        <w:tc>
          <w:tcPr>
            <w:tcW w:w="2937" w:type="dxa"/>
            <w:gridSpan w:val="8"/>
            <w:shd w:val="clear" w:color="auto" w:fill="FFFFFF"/>
          </w:tcPr>
          <w:p w:rsidR="00CE33D2" w:rsidRDefault="00132792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BALANÇO PATRIMONIAL</w:t>
            </w:r>
          </w:p>
        </w:tc>
        <w:tc>
          <w:tcPr>
            <w:tcW w:w="2149" w:type="dxa"/>
            <w:gridSpan w:val="12"/>
          </w:tcPr>
          <w:p w:rsidR="00CE33D2" w:rsidRDefault="00CE33D2"/>
        </w:tc>
        <w:tc>
          <w:tcPr>
            <w:tcW w:w="1462" w:type="dxa"/>
            <w:gridSpan w:val="10"/>
            <w:shd w:val="clear" w:color="auto" w:fill="FFFFFF"/>
          </w:tcPr>
          <w:p w:rsidR="00CE33D2" w:rsidRDefault="00CE33D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114" w:type="dxa"/>
            <w:gridSpan w:val="2"/>
          </w:tcPr>
          <w:p w:rsidR="00CE33D2" w:rsidRDefault="00CE33D2"/>
        </w:tc>
      </w:tr>
      <w:tr w:rsidR="00CE33D2" w:rsidTr="003A584E">
        <w:trPr>
          <w:trHeight w:hRule="exact" w:val="215"/>
        </w:trPr>
        <w:tc>
          <w:tcPr>
            <w:tcW w:w="4411" w:type="dxa"/>
            <w:gridSpan w:val="23"/>
            <w:shd w:val="clear" w:color="auto" w:fill="FFFFFF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Município: Dona Francisca</w:t>
            </w:r>
          </w:p>
        </w:tc>
        <w:tc>
          <w:tcPr>
            <w:tcW w:w="6318" w:type="dxa"/>
            <w:gridSpan w:val="28"/>
          </w:tcPr>
          <w:p w:rsidR="00CE33D2" w:rsidRDefault="00CE33D2"/>
        </w:tc>
      </w:tr>
      <w:tr w:rsidR="00CE33D2" w:rsidTr="003A584E">
        <w:trPr>
          <w:trHeight w:hRule="exact" w:val="229"/>
        </w:trPr>
        <w:tc>
          <w:tcPr>
            <w:tcW w:w="4411" w:type="dxa"/>
            <w:gridSpan w:val="23"/>
            <w:shd w:val="clear" w:color="auto" w:fill="FFFFFF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Estado do Rio Grande do Sul</w:t>
            </w:r>
          </w:p>
        </w:tc>
        <w:tc>
          <w:tcPr>
            <w:tcW w:w="6318" w:type="dxa"/>
            <w:gridSpan w:val="28"/>
          </w:tcPr>
          <w:p w:rsidR="00CE33D2" w:rsidRDefault="00CE33D2"/>
        </w:tc>
      </w:tr>
      <w:tr w:rsidR="00CE33D2" w:rsidTr="003A584E">
        <w:trPr>
          <w:trHeight w:hRule="exact" w:val="230"/>
        </w:trPr>
        <w:tc>
          <w:tcPr>
            <w:tcW w:w="4411" w:type="dxa"/>
            <w:gridSpan w:val="23"/>
            <w:shd w:val="clear" w:color="auto" w:fill="FFFFFF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Período: 01/01/2022 Até 31/12/2022</w:t>
            </w:r>
          </w:p>
        </w:tc>
        <w:tc>
          <w:tcPr>
            <w:tcW w:w="6318" w:type="dxa"/>
            <w:gridSpan w:val="28"/>
          </w:tcPr>
          <w:p w:rsidR="00CE33D2" w:rsidRDefault="00CE33D2"/>
        </w:tc>
      </w:tr>
      <w:tr w:rsidR="00CE33D2" w:rsidTr="003A584E">
        <w:trPr>
          <w:trHeight w:hRule="exact" w:val="229"/>
        </w:trPr>
        <w:tc>
          <w:tcPr>
            <w:tcW w:w="4411" w:type="dxa"/>
            <w:gridSpan w:val="23"/>
            <w:tcBorders>
              <w:bottom w:val="single" w:sz="5" w:space="0" w:color="000000"/>
            </w:tcBorders>
            <w:shd w:val="clear" w:color="auto" w:fill="FFFFFF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Unidade Gestora: 9001 - PM e RPPS</w:t>
            </w:r>
          </w:p>
        </w:tc>
        <w:tc>
          <w:tcPr>
            <w:tcW w:w="5072" w:type="dxa"/>
            <w:gridSpan w:val="22"/>
            <w:tcBorders>
              <w:bottom w:val="single" w:sz="5" w:space="0" w:color="000000"/>
            </w:tcBorders>
          </w:tcPr>
          <w:p w:rsidR="00CE33D2" w:rsidRDefault="00CE33D2"/>
        </w:tc>
        <w:tc>
          <w:tcPr>
            <w:tcW w:w="1246" w:type="dxa"/>
            <w:gridSpan w:val="6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R$  1,00</w:t>
            </w:r>
          </w:p>
        </w:tc>
      </w:tr>
      <w:tr w:rsidR="00CE33D2" w:rsidTr="003A584E">
        <w:trPr>
          <w:trHeight w:hRule="exact" w:val="215"/>
        </w:trPr>
        <w:tc>
          <w:tcPr>
            <w:tcW w:w="3623" w:type="dxa"/>
            <w:gridSpan w:val="17"/>
            <w:tcBorders>
              <w:top w:val="single" w:sz="5" w:space="0" w:color="000000"/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3496" w:type="dxa"/>
            <w:gridSpan w:val="11"/>
            <w:tcBorders>
              <w:top w:val="single" w:sz="5" w:space="0" w:color="000000"/>
            </w:tcBorders>
            <w:shd w:val="clear" w:color="auto" w:fill="FFFFFF"/>
          </w:tcPr>
          <w:p w:rsidR="00CE33D2" w:rsidRDefault="00132792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Dona Francisca - Estado do Rio Grande do Sul</w:t>
            </w:r>
          </w:p>
        </w:tc>
        <w:tc>
          <w:tcPr>
            <w:tcW w:w="3610" w:type="dxa"/>
            <w:gridSpan w:val="23"/>
            <w:tcBorders>
              <w:top w:val="single" w:sz="5" w:space="0" w:color="000000"/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060338">
        <w:trPr>
          <w:trHeight w:hRule="exact" w:val="352"/>
        </w:trPr>
        <w:tc>
          <w:tcPr>
            <w:tcW w:w="10729" w:type="dxa"/>
            <w:gridSpan w:val="51"/>
            <w:tcBorders>
              <w:left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4"/>
              </w:rPr>
              <w:t>QUADRO DO SUPERÁVIT / DÉFICIT FINANCEIRO</w:t>
            </w:r>
          </w:p>
          <w:p w:rsidR="00CE33D2" w:rsidRDefault="00132792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4"/>
              </w:rPr>
              <w:t>(LEI Nº 4.320/1964)</w:t>
            </w:r>
          </w:p>
        </w:tc>
      </w:tr>
      <w:tr w:rsidR="00CE33D2" w:rsidTr="003A584E">
        <w:trPr>
          <w:trHeight w:hRule="exact" w:val="115"/>
        </w:trPr>
        <w:tc>
          <w:tcPr>
            <w:tcW w:w="9268" w:type="dxa"/>
            <w:gridSpan w:val="41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CE33D2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4"/>
              </w:rPr>
            </w:pPr>
          </w:p>
        </w:tc>
        <w:tc>
          <w:tcPr>
            <w:tcW w:w="673" w:type="dxa"/>
            <w:gridSpan w:val="6"/>
            <w:vMerge w:val="restart"/>
            <w:shd w:val="clear" w:color="auto" w:fill="FFFFFF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Exercício:</w:t>
            </w:r>
          </w:p>
        </w:tc>
        <w:tc>
          <w:tcPr>
            <w:tcW w:w="674" w:type="dxa"/>
            <w:gridSpan w:val="2"/>
            <w:vMerge w:val="restart"/>
            <w:shd w:val="clear" w:color="auto" w:fill="FFFFFF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2022</w:t>
            </w:r>
          </w:p>
        </w:tc>
        <w:tc>
          <w:tcPr>
            <w:tcW w:w="114" w:type="dxa"/>
            <w:gridSpan w:val="2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CE33D2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4"/>
              </w:rPr>
            </w:pPr>
          </w:p>
        </w:tc>
      </w:tr>
      <w:tr w:rsidR="00CE33D2" w:rsidTr="003A584E">
        <w:trPr>
          <w:trHeight w:hRule="exact" w:val="114"/>
        </w:trPr>
        <w:tc>
          <w:tcPr>
            <w:tcW w:w="9268" w:type="dxa"/>
            <w:gridSpan w:val="41"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673" w:type="dxa"/>
            <w:gridSpan w:val="6"/>
            <w:vMerge/>
            <w:shd w:val="clear" w:color="auto" w:fill="FFFFFF"/>
          </w:tcPr>
          <w:p w:rsidR="00CE33D2" w:rsidRDefault="00CE33D2"/>
        </w:tc>
        <w:tc>
          <w:tcPr>
            <w:tcW w:w="674" w:type="dxa"/>
            <w:gridSpan w:val="2"/>
            <w:vMerge/>
            <w:shd w:val="clear" w:color="auto" w:fill="FFFFFF"/>
          </w:tcPr>
          <w:p w:rsidR="00CE33D2" w:rsidRDefault="00CE33D2"/>
        </w:tc>
        <w:tc>
          <w:tcPr>
            <w:tcW w:w="114" w:type="dxa"/>
            <w:gridSpan w:val="2"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115"/>
        </w:trPr>
        <w:tc>
          <w:tcPr>
            <w:tcW w:w="10729" w:type="dxa"/>
            <w:gridSpan w:val="51"/>
            <w:tcBorders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114"/>
        </w:trPr>
        <w:tc>
          <w:tcPr>
            <w:tcW w:w="7677" w:type="dxa"/>
            <w:gridSpan w:val="31"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vMerge w:val="restart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4"/>
              </w:rPr>
              <w:t>Exercício</w:t>
            </w:r>
          </w:p>
          <w:p w:rsidR="00CE33D2" w:rsidRDefault="00132792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4"/>
              </w:rPr>
              <w:t>Atual</w:t>
            </w:r>
          </w:p>
        </w:tc>
        <w:tc>
          <w:tcPr>
            <w:tcW w:w="230" w:type="dxa"/>
            <w:gridSpan w:val="5"/>
            <w:vMerge w:val="restart"/>
            <w:shd w:val="clear" w:color="auto" w:fill="FFFFFF"/>
          </w:tcPr>
          <w:p w:rsidR="00CE33D2" w:rsidRDefault="00CE33D2"/>
        </w:tc>
        <w:tc>
          <w:tcPr>
            <w:tcW w:w="1346" w:type="dxa"/>
            <w:gridSpan w:val="7"/>
            <w:vMerge w:val="restart"/>
            <w:tcBorders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4"/>
              </w:rPr>
              <w:t xml:space="preserve">Exercício </w:t>
            </w:r>
          </w:p>
          <w:p w:rsidR="00CE33D2" w:rsidRDefault="00132792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4"/>
              </w:rPr>
              <w:t>Anterior</w:t>
            </w:r>
          </w:p>
        </w:tc>
      </w:tr>
      <w:tr w:rsidR="00CE33D2" w:rsidTr="003A584E">
        <w:trPr>
          <w:trHeight w:hRule="exact" w:val="115"/>
        </w:trPr>
        <w:tc>
          <w:tcPr>
            <w:tcW w:w="6331" w:type="dxa"/>
            <w:gridSpan w:val="24"/>
            <w:tcBorders>
              <w:left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1132" w:type="dxa"/>
            <w:gridSpan w:val="6"/>
            <w:vMerge w:val="restart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4"/>
              </w:rPr>
              <w:t>Nota</w:t>
            </w:r>
          </w:p>
        </w:tc>
        <w:tc>
          <w:tcPr>
            <w:tcW w:w="214" w:type="dxa"/>
            <w:vMerge w:val="restart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CE33D2" w:rsidRDefault="00CE33D2"/>
        </w:tc>
        <w:tc>
          <w:tcPr>
            <w:tcW w:w="230" w:type="dxa"/>
            <w:gridSpan w:val="5"/>
            <w:vMerge/>
            <w:shd w:val="clear" w:color="auto" w:fill="FFFFFF"/>
          </w:tcPr>
          <w:p w:rsidR="00CE33D2" w:rsidRDefault="00CE33D2"/>
        </w:tc>
        <w:tc>
          <w:tcPr>
            <w:tcW w:w="1346" w:type="dxa"/>
            <w:gridSpan w:val="7"/>
            <w:vMerge/>
            <w:tcBorders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CE33D2"/>
        </w:tc>
      </w:tr>
      <w:tr w:rsidR="00CE33D2" w:rsidTr="003A584E">
        <w:trPr>
          <w:trHeight w:hRule="exact" w:val="100"/>
        </w:trPr>
        <w:tc>
          <w:tcPr>
            <w:tcW w:w="3737" w:type="dxa"/>
            <w:gridSpan w:val="18"/>
            <w:vMerge w:val="restart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4"/>
              </w:rPr>
              <w:t>FONTE DE RECURSOS</w:t>
            </w:r>
          </w:p>
        </w:tc>
        <w:tc>
          <w:tcPr>
            <w:tcW w:w="2594" w:type="dxa"/>
            <w:gridSpan w:val="6"/>
            <w:shd w:val="clear" w:color="auto" w:fill="FFFFFF"/>
          </w:tcPr>
          <w:p w:rsidR="00CE33D2" w:rsidRDefault="00CE33D2"/>
        </w:tc>
        <w:tc>
          <w:tcPr>
            <w:tcW w:w="1132" w:type="dxa"/>
            <w:gridSpan w:val="6"/>
            <w:vMerge/>
            <w:shd w:val="clear" w:color="auto" w:fill="FFFFFF"/>
            <w:vAlign w:val="center"/>
          </w:tcPr>
          <w:p w:rsidR="00CE33D2" w:rsidRDefault="00CE33D2"/>
        </w:tc>
        <w:tc>
          <w:tcPr>
            <w:tcW w:w="214" w:type="dxa"/>
            <w:vMerge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CE33D2" w:rsidRDefault="00CE33D2"/>
        </w:tc>
        <w:tc>
          <w:tcPr>
            <w:tcW w:w="230" w:type="dxa"/>
            <w:gridSpan w:val="5"/>
            <w:vMerge/>
            <w:shd w:val="clear" w:color="auto" w:fill="FFFFFF"/>
          </w:tcPr>
          <w:p w:rsidR="00CE33D2" w:rsidRDefault="00CE33D2"/>
        </w:tc>
        <w:tc>
          <w:tcPr>
            <w:tcW w:w="1346" w:type="dxa"/>
            <w:gridSpan w:val="7"/>
            <w:vMerge/>
            <w:tcBorders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CE33D2"/>
        </w:tc>
      </w:tr>
      <w:tr w:rsidR="00CE33D2" w:rsidTr="003A584E">
        <w:trPr>
          <w:trHeight w:hRule="exact" w:val="115"/>
        </w:trPr>
        <w:tc>
          <w:tcPr>
            <w:tcW w:w="3737" w:type="dxa"/>
            <w:gridSpan w:val="18"/>
            <w:vMerge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CE33D2"/>
        </w:tc>
        <w:tc>
          <w:tcPr>
            <w:tcW w:w="6992" w:type="dxa"/>
            <w:gridSpan w:val="33"/>
            <w:tcBorders>
              <w:right w:val="single" w:sz="5" w:space="0" w:color="000000"/>
            </w:tcBorders>
            <w:shd w:val="clear" w:color="auto" w:fill="FFFFFF"/>
          </w:tcPr>
          <w:p w:rsidR="00CE33D2" w:rsidRDefault="00CE33D2"/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1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Recurso Livre - Administração Direta Municipal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814.393,72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1.832.513,98</w:t>
            </w:r>
          </w:p>
        </w:tc>
      </w:tr>
      <w:tr w:rsidR="00CE33D2" w:rsidTr="003A584E">
        <w:trPr>
          <w:trHeight w:hRule="exact" w:val="230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20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Mde - Manutenção e Desenvolvimento Ensino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10.867,55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6.375,63</w:t>
            </w:r>
          </w:p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31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Fundeb (A Partir de 01/01/2007 - Instituído Pela Ec N° 53/2006)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36.917,23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15.918,69</w:t>
            </w:r>
          </w:p>
        </w:tc>
      </w:tr>
      <w:tr w:rsidR="00CE33D2" w:rsidTr="003A584E">
        <w:trPr>
          <w:trHeight w:hRule="exact" w:val="215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40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Asps - Ações de Serviços Públicos de Saúde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101.907,83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226.620,12</w:t>
            </w:r>
          </w:p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50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Rpps (Instituído Como Fundo Dentro da Administração Direta)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10.495.872,07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10.361.607,86</w:t>
            </w:r>
          </w:p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900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Covid-19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29.861,54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13.482,86</w:t>
            </w:r>
          </w:p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1001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Fundo Fumass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267.470,23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160.499,24</w:t>
            </w:r>
          </w:p>
        </w:tc>
      </w:tr>
      <w:tr w:rsidR="00CE33D2" w:rsidTr="003A584E">
        <w:trPr>
          <w:trHeight w:hRule="exact" w:val="215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1002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Fmma - Fundo Mun Meio Ambiente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105.143,50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97.801,96</w:t>
            </w:r>
          </w:p>
        </w:tc>
      </w:tr>
      <w:tr w:rsidR="00CE33D2" w:rsidTr="003A584E">
        <w:trPr>
          <w:trHeight w:hRule="exact" w:val="230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1010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F.M.Criança/Adolescente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552,24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552,24</w:t>
            </w:r>
          </w:p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1020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Alienação Bens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190,19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1030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Alienação Bens - Asps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</w:tr>
      <w:tr w:rsidR="00CE33D2" w:rsidTr="003A584E">
        <w:trPr>
          <w:trHeight w:hRule="exact" w:val="215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1040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Alienação de Bens - Mde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83.684,88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220,14</w:t>
            </w:r>
          </w:p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1060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Cip - Ilum. Publica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6.051,78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2.283,40</w:t>
            </w:r>
          </w:p>
        </w:tc>
      </w:tr>
      <w:tr w:rsidR="00CE33D2" w:rsidTr="003A584E">
        <w:trPr>
          <w:trHeight w:hRule="exact" w:val="230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1070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Multa de Transito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3.782,34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1.213,40</w:t>
            </w:r>
          </w:p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1090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Bolsa Familia - Igd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30.199,99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27.158,70</w:t>
            </w:r>
          </w:p>
        </w:tc>
      </w:tr>
      <w:tr w:rsidR="00CE33D2" w:rsidTr="003A584E">
        <w:trPr>
          <w:trHeight w:hRule="exact" w:val="215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1100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Programa Peas - Oasf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23.511,53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8.021,65</w:t>
            </w:r>
          </w:p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2100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Pnae - Merenda Escolar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36,99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0,97</w:t>
            </w:r>
          </w:p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2220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Conv. Mapa/Prodesa - Equipamentos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163,07</w:t>
            </w:r>
          </w:p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2230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Conv. Mapa/Prodesa - Maq. Rodoviárias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203,51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68,17</w:t>
            </w:r>
          </w:p>
        </w:tc>
      </w:tr>
      <w:tr w:rsidR="00CE33D2" w:rsidTr="003A584E">
        <w:trPr>
          <w:trHeight w:hRule="exact" w:val="215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2360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Pnac - Merenda Escolar Creche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341,76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3.660,58</w:t>
            </w:r>
          </w:p>
        </w:tc>
      </w:tr>
      <w:tr w:rsidR="00CE33D2" w:rsidTr="003A584E">
        <w:trPr>
          <w:trHeight w:hRule="exact" w:val="230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2370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Pnate - Transporte Escolar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404,20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28.902,41</w:t>
            </w:r>
          </w:p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2450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Pnap - Merenda Escolar Pre-Escola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588,15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72,01</w:t>
            </w:r>
          </w:p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2560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Conv. Mapa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</w:tr>
      <w:tr w:rsidR="00CE33D2" w:rsidTr="003A584E">
        <w:trPr>
          <w:trHeight w:hRule="exact" w:val="215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2570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Fnas - Paif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23.714,66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23.191,95</w:t>
            </w:r>
          </w:p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2600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Fnde - Aquisição de Veiculo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10.002,25</w:t>
            </w:r>
          </w:p>
        </w:tc>
      </w:tr>
      <w:tr w:rsidR="00CE33D2" w:rsidTr="003A584E">
        <w:trPr>
          <w:trHeight w:hRule="exact" w:val="230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2630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Fnde - Par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2.143,87</w:t>
            </w:r>
          </w:p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2650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Igd-Suas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4.602,52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4.629,99</w:t>
            </w:r>
          </w:p>
        </w:tc>
      </w:tr>
      <w:tr w:rsidR="00CE33D2" w:rsidTr="003A584E">
        <w:trPr>
          <w:trHeight w:hRule="exact" w:val="215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2680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Fnde - Prog Apoio a Creches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322,77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2.665,20</w:t>
            </w:r>
          </w:p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2690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Pnae - Atend.Educ.Espec.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1.743,10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329,40</w:t>
            </w:r>
          </w:p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2700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Convênio Funasa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(1.929.432,43)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(1.979.008,44)</w:t>
            </w:r>
          </w:p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2710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Fnde-Brasil Carinhoso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811,03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739,37</w:t>
            </w:r>
          </w:p>
        </w:tc>
      </w:tr>
      <w:tr w:rsidR="00CE33D2" w:rsidTr="003A584E">
        <w:trPr>
          <w:trHeight w:hRule="exact" w:val="215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2760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Psb-Calamidade Port.751/22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6.502,34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</w:tr>
      <w:tr w:rsidR="00CE33D2" w:rsidTr="003A584E">
        <w:trPr>
          <w:trHeight w:hRule="exact" w:val="230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2790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Fnde/Mde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535,99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512,34</w:t>
            </w:r>
          </w:p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2800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Conv. M. Cidadania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39.631,29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(405.462,19)</w:t>
            </w:r>
          </w:p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2810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Cessão Onerosa - Pré-Sal - Lei 13885/2019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6.356,02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77.207,58</w:t>
            </w:r>
          </w:p>
        </w:tc>
      </w:tr>
      <w:tr w:rsidR="00CE33D2" w:rsidTr="003A584E">
        <w:trPr>
          <w:trHeight w:hRule="exact" w:val="215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3060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Salário Educação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110.729,88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78.768,76</w:t>
            </w:r>
          </w:p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3090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Conv. Transporte Escolar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27.439,99</w:t>
            </w:r>
          </w:p>
        </w:tc>
      </w:tr>
      <w:tr w:rsidR="00CE33D2" w:rsidTr="003A584E">
        <w:trPr>
          <w:trHeight w:hRule="exact" w:val="230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3160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Programa Troca-Troca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3210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Cide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180,33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669,31</w:t>
            </w:r>
          </w:p>
        </w:tc>
      </w:tr>
      <w:tr w:rsidR="00CE33D2" w:rsidTr="003A584E">
        <w:trPr>
          <w:trHeight w:hRule="exact" w:val="215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3260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Rec. Banrisul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5.227,30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227,30</w:t>
            </w:r>
          </w:p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3370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Rec. Sec. Turismo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520.985,85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3400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Conv. Obras e Habitação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4.297,94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3410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Rec. Seri - Sit. Emerg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227,29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227,29</w:t>
            </w:r>
          </w:p>
        </w:tc>
      </w:tr>
      <w:tr w:rsidR="00CE33D2" w:rsidTr="003A584E">
        <w:trPr>
          <w:trHeight w:hRule="exact" w:val="215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3510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Conv. Corsan - Abastecimento de Agua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(291.339,98)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(301.444,60)</w:t>
            </w:r>
          </w:p>
        </w:tc>
      </w:tr>
      <w:tr w:rsidR="00CE33D2" w:rsidTr="003A584E">
        <w:trPr>
          <w:trHeight w:hRule="exact" w:val="230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3520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Video-Monitoramento - C.Pop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3530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Convênio Mdr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17.654,51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(286.500,00)</w:t>
            </w:r>
          </w:p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3540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Snpdc - Mdr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28.114,51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</w:tr>
      <w:tr w:rsidR="00CE33D2" w:rsidTr="003A584E">
        <w:trPr>
          <w:trHeight w:hRule="exact" w:val="215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3550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Feas - Benefícios Eventuais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31.473,38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4011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 w:rsidP="003A584E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 xml:space="preserve">Atenção Básica - Pies / Núcleo de Apoio à Atenção Básica - Naab / Oficinas Terapêuticas / Redução de 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337.804,84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205.993,31</w:t>
            </w:r>
          </w:p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4050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Farmácia Básica / Plantas Medicinais e Fitoterápicos / Diabetes Mellitus / Fraldas e Outros Insumos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96.577,97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55.947,48</w:t>
            </w:r>
          </w:p>
        </w:tc>
      </w:tr>
      <w:tr w:rsidR="00CE33D2" w:rsidTr="003A584E">
        <w:trPr>
          <w:trHeight w:hRule="exact" w:val="230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4090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 w:rsidP="003A584E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 xml:space="preserve">Psf / Nasf / Esf Quilombola / Esf Indígena / Saúde Bucal / Saúde Bucal Indígena / Pacs / </w:t>
            </w:r>
            <w:proofErr w:type="spellStart"/>
            <w:r>
              <w:rPr>
                <w:rFonts w:ascii="Arial" w:hAnsi="Arial" w:cs="Arial"/>
                <w:color w:val="000000"/>
                <w:spacing w:val="-2"/>
                <w:sz w:val="14"/>
              </w:rPr>
              <w:t>Esf</w:t>
            </w:r>
            <w:proofErr w:type="spellEnd"/>
            <w:r>
              <w:rPr>
                <w:rFonts w:ascii="Arial" w:hAnsi="Arial" w:cs="Arial"/>
                <w:color w:val="000000"/>
                <w:spacing w:val="-2"/>
                <w:sz w:val="14"/>
              </w:rPr>
              <w:t xml:space="preserve"> Prisional / 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91.007,96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141.503,02</w:t>
            </w:r>
          </w:p>
        </w:tc>
      </w:tr>
      <w:tr w:rsidR="00CE33D2" w:rsidTr="003A584E">
        <w:trPr>
          <w:trHeight w:hRule="exact" w:val="215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4160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Pim - Primeira Infância Melhor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17.882,74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49.511,63</w:t>
            </w:r>
          </w:p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4170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Samu / Upa - Urgências - Remoção Pac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5.250,12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121.218,57</w:t>
            </w:r>
          </w:p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4190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Vigilância Em Saúde / Laboratório de Entomologia / Dengue / Desastres Ambientais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57,00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57,00</w:t>
            </w:r>
          </w:p>
        </w:tc>
      </w:tr>
      <w:tr w:rsidR="00CE33D2" w:rsidTr="003A584E">
        <w:trPr>
          <w:trHeight w:hRule="exact" w:val="215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4230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Apoio à Rede Hospitalar / Hospitais Públicos Municipais / Hospitais Filantrópicos / Ihosp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4292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Aquisição de Veículos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821,42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821,42</w:t>
            </w:r>
          </w:p>
        </w:tc>
      </w:tr>
      <w:tr w:rsidR="00CE33D2" w:rsidTr="003A584E">
        <w:trPr>
          <w:trHeight w:hRule="exact" w:val="230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4293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Aquisição de Equipamentos e Material Permanente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54.194,43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4295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Reformas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19.595,70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4.634,20</w:t>
            </w:r>
          </w:p>
        </w:tc>
      </w:tr>
      <w:tr w:rsidR="00CE33D2" w:rsidTr="003A584E">
        <w:trPr>
          <w:trHeight w:hRule="exact" w:val="114"/>
        </w:trPr>
        <w:tc>
          <w:tcPr>
            <w:tcW w:w="10729" w:type="dxa"/>
            <w:gridSpan w:val="51"/>
            <w:tcBorders>
              <w:bottom w:val="single" w:sz="5" w:space="0" w:color="000000"/>
            </w:tcBorders>
          </w:tcPr>
          <w:p w:rsidR="00CE33D2" w:rsidRDefault="00CE33D2"/>
        </w:tc>
      </w:tr>
      <w:tr w:rsidR="00CE33D2" w:rsidTr="003A584E">
        <w:trPr>
          <w:trHeight w:hRule="exact" w:val="215"/>
        </w:trPr>
        <w:tc>
          <w:tcPr>
            <w:tcW w:w="10729" w:type="dxa"/>
            <w:gridSpan w:val="51"/>
            <w:tcBorders>
              <w:top w:val="single" w:sz="5" w:space="0" w:color="000000"/>
            </w:tcBorders>
            <w:shd w:val="clear" w:color="auto" w:fill="FFFFFF"/>
            <w:vAlign w:val="bottom"/>
          </w:tcPr>
          <w:p w:rsidR="00CE33D2" w:rsidRDefault="00CE33D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</w:tr>
      <w:tr w:rsidR="00CE33D2" w:rsidTr="003A584E">
        <w:trPr>
          <w:trHeight w:hRule="exact" w:val="230"/>
        </w:trPr>
        <w:tc>
          <w:tcPr>
            <w:tcW w:w="4067" w:type="dxa"/>
            <w:gridSpan w:val="19"/>
          </w:tcPr>
          <w:p w:rsidR="00CE33D2" w:rsidRDefault="00CE33D2"/>
        </w:tc>
        <w:tc>
          <w:tcPr>
            <w:tcW w:w="2937" w:type="dxa"/>
            <w:gridSpan w:val="8"/>
            <w:shd w:val="clear" w:color="auto" w:fill="FFFFFF"/>
          </w:tcPr>
          <w:p w:rsidR="00CE33D2" w:rsidRDefault="00132792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BALANÇO PATRIMONIAL</w:t>
            </w:r>
          </w:p>
        </w:tc>
        <w:tc>
          <w:tcPr>
            <w:tcW w:w="2149" w:type="dxa"/>
            <w:gridSpan w:val="12"/>
          </w:tcPr>
          <w:p w:rsidR="00CE33D2" w:rsidRDefault="00CE33D2"/>
        </w:tc>
        <w:tc>
          <w:tcPr>
            <w:tcW w:w="1462" w:type="dxa"/>
            <w:gridSpan w:val="10"/>
            <w:shd w:val="clear" w:color="auto" w:fill="FFFFFF"/>
          </w:tcPr>
          <w:p w:rsidR="00CE33D2" w:rsidRDefault="00CE33D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114" w:type="dxa"/>
            <w:gridSpan w:val="2"/>
          </w:tcPr>
          <w:p w:rsidR="00CE33D2" w:rsidRDefault="00CE33D2"/>
        </w:tc>
      </w:tr>
      <w:tr w:rsidR="00CE33D2" w:rsidTr="003A584E">
        <w:trPr>
          <w:trHeight w:hRule="exact" w:val="215"/>
        </w:trPr>
        <w:tc>
          <w:tcPr>
            <w:tcW w:w="4411" w:type="dxa"/>
            <w:gridSpan w:val="23"/>
            <w:shd w:val="clear" w:color="auto" w:fill="FFFFFF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Município: Dona Francisca</w:t>
            </w:r>
          </w:p>
        </w:tc>
        <w:tc>
          <w:tcPr>
            <w:tcW w:w="6318" w:type="dxa"/>
            <w:gridSpan w:val="28"/>
          </w:tcPr>
          <w:p w:rsidR="00CE33D2" w:rsidRDefault="00CE33D2"/>
        </w:tc>
      </w:tr>
      <w:tr w:rsidR="00CE33D2" w:rsidTr="003A584E">
        <w:trPr>
          <w:trHeight w:hRule="exact" w:val="229"/>
        </w:trPr>
        <w:tc>
          <w:tcPr>
            <w:tcW w:w="4411" w:type="dxa"/>
            <w:gridSpan w:val="23"/>
            <w:shd w:val="clear" w:color="auto" w:fill="FFFFFF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Estado do Rio Grande do Sul</w:t>
            </w:r>
          </w:p>
        </w:tc>
        <w:tc>
          <w:tcPr>
            <w:tcW w:w="6318" w:type="dxa"/>
            <w:gridSpan w:val="28"/>
          </w:tcPr>
          <w:p w:rsidR="00CE33D2" w:rsidRDefault="00CE33D2"/>
        </w:tc>
      </w:tr>
      <w:tr w:rsidR="00CE33D2" w:rsidTr="003A584E">
        <w:trPr>
          <w:trHeight w:hRule="exact" w:val="229"/>
        </w:trPr>
        <w:tc>
          <w:tcPr>
            <w:tcW w:w="4411" w:type="dxa"/>
            <w:gridSpan w:val="23"/>
            <w:shd w:val="clear" w:color="auto" w:fill="FFFFFF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Período: 01/01/2022 Até 31/12/2022</w:t>
            </w:r>
          </w:p>
        </w:tc>
        <w:tc>
          <w:tcPr>
            <w:tcW w:w="6318" w:type="dxa"/>
            <w:gridSpan w:val="28"/>
          </w:tcPr>
          <w:p w:rsidR="00CE33D2" w:rsidRDefault="00CE33D2"/>
        </w:tc>
      </w:tr>
      <w:tr w:rsidR="00CE33D2" w:rsidTr="003A584E">
        <w:trPr>
          <w:trHeight w:hRule="exact" w:val="229"/>
        </w:trPr>
        <w:tc>
          <w:tcPr>
            <w:tcW w:w="4411" w:type="dxa"/>
            <w:gridSpan w:val="23"/>
            <w:shd w:val="clear" w:color="auto" w:fill="FFFFFF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Unidade Gestora: 9001 - PM e RPPS</w:t>
            </w:r>
          </w:p>
        </w:tc>
        <w:tc>
          <w:tcPr>
            <w:tcW w:w="5072" w:type="dxa"/>
            <w:gridSpan w:val="22"/>
          </w:tcPr>
          <w:p w:rsidR="00CE33D2" w:rsidRDefault="00CE33D2"/>
        </w:tc>
        <w:tc>
          <w:tcPr>
            <w:tcW w:w="1246" w:type="dxa"/>
            <w:gridSpan w:val="6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R$  1,00</w:t>
            </w:r>
          </w:p>
        </w:tc>
      </w:tr>
      <w:tr w:rsidR="00CE33D2" w:rsidTr="003A584E">
        <w:trPr>
          <w:trHeight w:hRule="exact" w:val="215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4297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Custeio (Medicamentos, Exames E/Ou Consultas Especializadas)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74.548,40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98.554,73</w:t>
            </w:r>
          </w:p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4500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Custeio - Atenção Básica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152.348,46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624.238,10</w:t>
            </w:r>
          </w:p>
        </w:tc>
      </w:tr>
      <w:tr w:rsidR="00CE33D2" w:rsidTr="003A584E">
        <w:trPr>
          <w:trHeight w:hRule="exact" w:val="230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4501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Custeio - Atenção de Média e Alta Complexidade Ambulatorial e Hospitalar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8.504,10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13.125,00</w:t>
            </w:r>
          </w:p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4502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Custeio - Vigilância Em Saúde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50.414,36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38.161,47</w:t>
            </w:r>
          </w:p>
        </w:tc>
      </w:tr>
      <w:tr w:rsidR="00CE33D2" w:rsidTr="003A584E">
        <w:trPr>
          <w:trHeight w:hRule="exact" w:val="215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4503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Custeio - Assistência Farmacêutica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15.843,27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16.602,37</w:t>
            </w:r>
          </w:p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4504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Custeio - Gestão Do Sus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349,23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4505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Investimento - Atenção Básica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44.304,37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6.820,39</w:t>
            </w:r>
          </w:p>
        </w:tc>
      </w:tr>
      <w:tr w:rsidR="00CE33D2" w:rsidTr="003A584E">
        <w:trPr>
          <w:trHeight w:hRule="exact" w:val="230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4511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Custeio - Outros Programas Financiados Por Transferências Fundo a Fundo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32.829,28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38.829,28</w:t>
            </w:r>
          </w:p>
        </w:tc>
      </w:tr>
      <w:tr w:rsidR="00CE33D2" w:rsidTr="003A584E">
        <w:trPr>
          <w:trHeight w:hRule="exact" w:val="215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4520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 w:rsidP="003A584E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 xml:space="preserve">Esf - Saúde da Família / Saúde Na Escola / Saúde Do Homem / Nasf/Melhor Em Casa / Saúde Bucal / </w:t>
            </w:r>
            <w:proofErr w:type="spellStart"/>
            <w:r>
              <w:rPr>
                <w:rFonts w:ascii="Arial" w:hAnsi="Arial" w:cs="Arial"/>
                <w:color w:val="000000"/>
                <w:spacing w:val="-2"/>
                <w:sz w:val="14"/>
              </w:rPr>
              <w:t>Pacs</w:t>
            </w:r>
            <w:proofErr w:type="spellEnd"/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224,00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224,00</w:t>
            </w:r>
          </w:p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4590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 w:rsidP="003A584E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 xml:space="preserve">Limite Financeiro da Média e Alta Complexidade Ambulatorial e Hospitalar / Gestão Plena / Redes / 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2.096,87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2.096,87</w:t>
            </w:r>
          </w:p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4710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 w:rsidP="003A584E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 xml:space="preserve">Limite Financeiro da Vigilância Em Saúde -  Incentivo para Ações de Prevenção de Acidentes e Violência / 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4770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Assistência Farmacêutica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0,00</w:t>
            </w:r>
          </w:p>
        </w:tc>
      </w:tr>
      <w:tr w:rsidR="00CE33D2" w:rsidTr="003A584E">
        <w:trPr>
          <w:trHeight w:hRule="exact" w:val="215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4929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 w:rsidP="003A584E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 xml:space="preserve">Academias da Saude - Construção e Custeio-Programa Financiamento Ações de Alimentação e Nutrição 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973,09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887,50</w:t>
            </w:r>
          </w:p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4996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Prog. Qualificação - Ubs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7.339,57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6.712,47</w:t>
            </w:r>
          </w:p>
        </w:tc>
      </w:tr>
      <w:tr w:rsidR="00CE33D2" w:rsidTr="003A584E">
        <w:trPr>
          <w:trHeight w:hRule="exact" w:val="230"/>
        </w:trPr>
        <w:tc>
          <w:tcPr>
            <w:tcW w:w="571" w:type="dxa"/>
            <w:gridSpan w:val="5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2"/>
              </w:rPr>
            </w:pPr>
            <w:r>
              <w:rPr>
                <w:rFonts w:ascii="Arial" w:hAnsi="Arial" w:cs="Arial"/>
                <w:color w:val="000000"/>
                <w:spacing w:val="-2"/>
                <w:sz w:val="12"/>
              </w:rPr>
              <w:t>8001</w:t>
            </w:r>
          </w:p>
        </w:tc>
        <w:tc>
          <w:tcPr>
            <w:tcW w:w="6662" w:type="dxa"/>
            <w:gridSpan w:val="24"/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Recursos Extraorçamentários</w:t>
            </w:r>
          </w:p>
        </w:tc>
        <w:tc>
          <w:tcPr>
            <w:tcW w:w="444" w:type="dxa"/>
            <w:gridSpan w:val="2"/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19.340,23</w:t>
            </w:r>
          </w:p>
        </w:tc>
        <w:tc>
          <w:tcPr>
            <w:tcW w:w="115" w:type="dxa"/>
            <w:gridSpan w:val="2"/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(1.567,79)</w:t>
            </w:r>
          </w:p>
        </w:tc>
      </w:tr>
      <w:tr w:rsidR="00CE33D2" w:rsidTr="003A584E">
        <w:trPr>
          <w:trHeight w:hRule="exact" w:val="229"/>
        </w:trPr>
        <w:tc>
          <w:tcPr>
            <w:tcW w:w="571" w:type="dxa"/>
            <w:gridSpan w:val="5"/>
            <w:tcBorders>
              <w:left w:val="single" w:sz="5" w:space="0" w:color="000000"/>
              <w:bottom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3725" w:type="dxa"/>
            <w:gridSpan w:val="16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rPr>
                <w:rFonts w:ascii="Arial" w:hAnsi="Arial" w:cs="Arial"/>
                <w:i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i/>
                <w:color w:val="000000"/>
                <w:spacing w:val="-2"/>
                <w:sz w:val="14"/>
              </w:rPr>
              <w:t>Superávit/Déficit do Exercício</w:t>
            </w:r>
          </w:p>
        </w:tc>
        <w:tc>
          <w:tcPr>
            <w:tcW w:w="3381" w:type="dxa"/>
            <w:gridSpan w:val="10"/>
            <w:tcBorders>
              <w:bottom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1476" w:type="dxa"/>
            <w:gridSpan w:val="8"/>
            <w:tcBorders>
              <w:top w:val="single" w:sz="5" w:space="0" w:color="000000"/>
              <w:bottom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11.626.626,94</w:t>
            </w:r>
          </w:p>
        </w:tc>
        <w:tc>
          <w:tcPr>
            <w:tcW w:w="115" w:type="dxa"/>
            <w:gridSpan w:val="2"/>
            <w:tcBorders>
              <w:bottom w:val="single" w:sz="5" w:space="0" w:color="000000"/>
            </w:tcBorders>
            <w:shd w:val="clear" w:color="auto" w:fill="FFFFFF"/>
          </w:tcPr>
          <w:p w:rsidR="00CE33D2" w:rsidRDefault="00CE33D2"/>
        </w:tc>
        <w:tc>
          <w:tcPr>
            <w:tcW w:w="1461" w:type="dxa"/>
            <w:gridSpan w:val="10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CE33D2" w:rsidRDefault="00132792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11.467.847,47</w:t>
            </w:r>
          </w:p>
        </w:tc>
      </w:tr>
      <w:tr w:rsidR="00CE33D2" w:rsidTr="003A584E">
        <w:trPr>
          <w:trHeight w:hRule="exact" w:val="172"/>
        </w:trPr>
        <w:tc>
          <w:tcPr>
            <w:tcW w:w="10729" w:type="dxa"/>
            <w:gridSpan w:val="51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CE33D2" w:rsidRDefault="00CE33D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</w:p>
        </w:tc>
      </w:tr>
      <w:tr w:rsidR="00CE33D2" w:rsidTr="003A584E">
        <w:trPr>
          <w:trHeight w:hRule="exact" w:val="2599"/>
        </w:trPr>
        <w:tc>
          <w:tcPr>
            <w:tcW w:w="10729" w:type="dxa"/>
            <w:gridSpan w:val="51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9482"/>
            </w:tblGrid>
            <w:tr w:rsidR="003A584E" w:rsidRPr="008A1EC9" w:rsidTr="00B31DDC">
              <w:trPr>
                <w:trHeight w:val="75"/>
              </w:trPr>
              <w:tc>
                <w:tcPr>
                  <w:tcW w:w="9482" w:type="dxa"/>
                </w:tcPr>
                <w:p w:rsidR="003A584E" w:rsidRPr="008A1EC9" w:rsidRDefault="003A584E" w:rsidP="00B31DDC">
                  <w:pPr>
                    <w:adjustRightInd w:val="0"/>
                    <w:rPr>
                      <w:rFonts w:ascii="Arial" w:hAnsi="Arial"/>
                      <w:color w:val="000000"/>
                      <w:sz w:val="12"/>
                      <w:szCs w:val="12"/>
                    </w:rPr>
                  </w:pPr>
                  <w:r w:rsidRPr="008A1EC9">
                    <w:rPr>
                      <w:rFonts w:ascii="Arial" w:hAnsi="Arial"/>
                      <w:color w:val="000000"/>
                      <w:sz w:val="12"/>
                      <w:szCs w:val="12"/>
                    </w:rPr>
                    <w:t>Notas Explicativas:</w:t>
                  </w:r>
                </w:p>
              </w:tc>
            </w:tr>
            <w:tr w:rsidR="003A584E" w:rsidRPr="008A1EC9" w:rsidTr="00B31DDC">
              <w:trPr>
                <w:trHeight w:val="75"/>
              </w:trPr>
              <w:tc>
                <w:tcPr>
                  <w:tcW w:w="9482" w:type="dxa"/>
                </w:tcPr>
                <w:p w:rsidR="003A584E" w:rsidRPr="008A1EC9" w:rsidRDefault="003A584E" w:rsidP="00B31DDC">
                  <w:pPr>
                    <w:adjustRightInd w:val="0"/>
                    <w:rPr>
                      <w:rFonts w:ascii="Arial" w:hAnsi="Arial"/>
                      <w:color w:val="000000"/>
                      <w:sz w:val="12"/>
                      <w:szCs w:val="12"/>
                    </w:rPr>
                  </w:pPr>
                  <w:r w:rsidRPr="008A1EC9">
                    <w:rPr>
                      <w:rFonts w:ascii="Arial" w:hAnsi="Arial"/>
                      <w:color w:val="000000"/>
                      <w:sz w:val="12"/>
                      <w:szCs w:val="12"/>
                    </w:rPr>
                    <w:t>Nota 1 – Apresentação das Demonstrações Contábeis: o Balanço Patrimonial e demais demonstrações contábeis</w:t>
                  </w:r>
                  <w:r>
                    <w:rPr>
                      <w:rFonts w:ascii="Arial" w:hAnsi="Arial"/>
                      <w:color w:val="000000"/>
                      <w:sz w:val="12"/>
                      <w:szCs w:val="12"/>
                    </w:rPr>
                    <w:t xml:space="preserve"> </w:t>
                  </w:r>
                </w:p>
              </w:tc>
            </w:tr>
            <w:tr w:rsidR="003A584E" w:rsidRPr="008A1EC9" w:rsidTr="00B31DDC">
              <w:trPr>
                <w:trHeight w:val="75"/>
              </w:trPr>
              <w:tc>
                <w:tcPr>
                  <w:tcW w:w="9482" w:type="dxa"/>
                </w:tcPr>
                <w:p w:rsidR="003A584E" w:rsidRPr="008A1EC9" w:rsidRDefault="003A584E" w:rsidP="00B31DDC">
                  <w:pPr>
                    <w:adjustRightInd w:val="0"/>
                    <w:rPr>
                      <w:rFonts w:ascii="Arial" w:hAnsi="Arial"/>
                      <w:color w:val="000000"/>
                      <w:sz w:val="12"/>
                      <w:szCs w:val="12"/>
                    </w:rPr>
                  </w:pPr>
                  <w:r w:rsidRPr="008A1EC9">
                    <w:rPr>
                      <w:rFonts w:ascii="Arial" w:hAnsi="Arial"/>
                      <w:color w:val="000000"/>
                      <w:sz w:val="12"/>
                      <w:szCs w:val="12"/>
                    </w:rPr>
                    <w:t>foram elaboradas em observância com os dispositivos legais que regulam o assunto, em especial a Lei nº 4.320/64,</w:t>
                  </w:r>
                </w:p>
              </w:tc>
            </w:tr>
            <w:tr w:rsidR="003A584E" w:rsidRPr="008A1EC9" w:rsidTr="00B31DDC">
              <w:trPr>
                <w:trHeight w:val="75"/>
              </w:trPr>
              <w:tc>
                <w:tcPr>
                  <w:tcW w:w="9482" w:type="dxa"/>
                </w:tcPr>
                <w:p w:rsidR="003A584E" w:rsidRPr="008A1EC9" w:rsidRDefault="003A584E" w:rsidP="00B31DDC">
                  <w:pPr>
                    <w:adjustRightInd w:val="0"/>
                    <w:rPr>
                      <w:rFonts w:ascii="Arial" w:hAnsi="Arial"/>
                      <w:color w:val="000000"/>
                      <w:sz w:val="12"/>
                      <w:szCs w:val="12"/>
                    </w:rPr>
                  </w:pPr>
                  <w:r w:rsidRPr="008A1EC9">
                    <w:rPr>
                      <w:rFonts w:ascii="Arial" w:hAnsi="Arial"/>
                      <w:color w:val="000000"/>
                      <w:sz w:val="12"/>
                      <w:szCs w:val="12"/>
                    </w:rPr>
                    <w:t>a Lei Complementar nº 101/2000, os Princípios de Contabilidade, as NBCASP, o MCASP e demais disposições normativas vigentes.</w:t>
                  </w:r>
                </w:p>
              </w:tc>
            </w:tr>
            <w:tr w:rsidR="003A584E" w:rsidRPr="008A1EC9" w:rsidTr="00B31DDC">
              <w:trPr>
                <w:trHeight w:val="75"/>
              </w:trPr>
              <w:tc>
                <w:tcPr>
                  <w:tcW w:w="9482" w:type="dxa"/>
                </w:tcPr>
                <w:p w:rsidR="003A584E" w:rsidRPr="008A1EC9" w:rsidRDefault="003A584E" w:rsidP="00B31DDC">
                  <w:pPr>
                    <w:adjustRightInd w:val="0"/>
                    <w:rPr>
                      <w:rFonts w:ascii="Arial" w:hAnsi="Arial"/>
                      <w:color w:val="000000"/>
                      <w:sz w:val="12"/>
                      <w:szCs w:val="12"/>
                    </w:rPr>
                  </w:pPr>
                  <w:r w:rsidRPr="008A1EC9">
                    <w:rPr>
                      <w:rFonts w:ascii="Arial" w:hAnsi="Arial"/>
                      <w:color w:val="000000"/>
                      <w:sz w:val="12"/>
                      <w:szCs w:val="12"/>
                    </w:rPr>
                    <w:t>Nota 2 - Os dados apresentados compreendem os órgãos da Administração Direta do Município e o RPPS.</w:t>
                  </w:r>
                </w:p>
              </w:tc>
            </w:tr>
          </w:tbl>
          <w:p w:rsidR="003A584E" w:rsidRDefault="003A584E" w:rsidP="003A584E">
            <w:pPr>
              <w:spacing w:before="16"/>
              <w:ind w:left="123"/>
              <w:rPr>
                <w:sz w:val="13"/>
              </w:rPr>
            </w:pPr>
          </w:p>
          <w:p w:rsidR="003A584E" w:rsidRDefault="003A584E" w:rsidP="003A584E">
            <w:pPr>
              <w:spacing w:before="16"/>
              <w:ind w:left="123"/>
              <w:rPr>
                <w:sz w:val="13"/>
              </w:rPr>
            </w:pPr>
          </w:p>
          <w:p w:rsidR="003A584E" w:rsidRDefault="003A584E" w:rsidP="003A584E">
            <w:pPr>
              <w:spacing w:before="16"/>
              <w:ind w:left="123"/>
              <w:rPr>
                <w:sz w:val="13"/>
              </w:rPr>
            </w:pPr>
          </w:p>
          <w:tbl>
            <w:tblPr>
              <w:tblW w:w="15645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9623"/>
              <w:gridCol w:w="6022"/>
            </w:tblGrid>
            <w:tr w:rsidR="003A584E" w:rsidTr="00B31DDC">
              <w:trPr>
                <w:trHeight w:val="227"/>
              </w:trPr>
              <w:tc>
                <w:tcPr>
                  <w:tcW w:w="8298" w:type="dxa"/>
                  <w:gridSpan w:val="2"/>
                  <w:noWrap/>
                  <w:vAlign w:val="bottom"/>
                  <w:hideMark/>
                </w:tcPr>
                <w:p w:rsidR="003A584E" w:rsidRDefault="003A584E" w:rsidP="00B31DDC">
                  <w:pPr>
                    <w:rPr>
                      <w:color w:val="000000"/>
                      <w:sz w:val="14"/>
                      <w:szCs w:val="14"/>
                    </w:rPr>
                  </w:pPr>
                  <w:r>
                    <w:rPr>
                      <w:color w:val="000000"/>
                      <w:sz w:val="14"/>
                      <w:szCs w:val="14"/>
                    </w:rPr>
                    <w:t>OLAVO JOSÉ CASSOL                                                         JOELIANE D. V. DE CASTRO</w:t>
                  </w:r>
                </w:p>
              </w:tc>
            </w:tr>
            <w:tr w:rsidR="003A584E" w:rsidTr="00B31DDC">
              <w:trPr>
                <w:gridAfter w:val="1"/>
                <w:wAfter w:w="4292" w:type="dxa"/>
                <w:trHeight w:val="227"/>
              </w:trPr>
              <w:tc>
                <w:tcPr>
                  <w:tcW w:w="6858" w:type="dxa"/>
                  <w:noWrap/>
                  <w:vAlign w:val="bottom"/>
                  <w:hideMark/>
                </w:tcPr>
                <w:p w:rsidR="003A584E" w:rsidRDefault="003A584E" w:rsidP="00B31DDC">
                  <w:pPr>
                    <w:rPr>
                      <w:color w:val="000000"/>
                      <w:sz w:val="14"/>
                      <w:szCs w:val="14"/>
                    </w:rPr>
                  </w:pPr>
                  <w:r>
                    <w:rPr>
                      <w:color w:val="000000"/>
                      <w:sz w:val="14"/>
                      <w:szCs w:val="14"/>
                    </w:rPr>
                    <w:t xml:space="preserve">Prefeito Municipal                                                                                  Contadora </w:t>
                  </w:r>
                </w:p>
              </w:tc>
            </w:tr>
            <w:tr w:rsidR="003A584E" w:rsidTr="00B31DDC">
              <w:trPr>
                <w:gridAfter w:val="1"/>
                <w:wAfter w:w="4292" w:type="dxa"/>
                <w:trHeight w:val="227"/>
              </w:trPr>
              <w:tc>
                <w:tcPr>
                  <w:tcW w:w="6858" w:type="dxa"/>
                  <w:noWrap/>
                  <w:vAlign w:val="bottom"/>
                  <w:hideMark/>
                </w:tcPr>
                <w:p w:rsidR="003A584E" w:rsidRDefault="003A584E" w:rsidP="00B31DDC">
                  <w:pPr>
                    <w:rPr>
                      <w:color w:val="000000"/>
                      <w:sz w:val="14"/>
                      <w:szCs w:val="14"/>
                    </w:rPr>
                  </w:pPr>
                  <w:r>
                    <w:rPr>
                      <w:color w:val="000000"/>
                      <w:sz w:val="14"/>
                      <w:szCs w:val="14"/>
                    </w:rPr>
                    <w:t>CPF 398318410-34                                                                            CRC/RS 67.685</w:t>
                  </w:r>
                </w:p>
              </w:tc>
            </w:tr>
          </w:tbl>
          <w:p w:rsidR="003A584E" w:rsidRDefault="003A584E" w:rsidP="003A584E">
            <w:pPr>
              <w:spacing w:before="16"/>
              <w:ind w:left="123"/>
              <w:rPr>
                <w:sz w:val="13"/>
              </w:rPr>
            </w:pPr>
          </w:p>
          <w:tbl>
            <w:tblPr>
              <w:tblW w:w="15645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9623"/>
              <w:gridCol w:w="6022"/>
            </w:tblGrid>
            <w:tr w:rsidR="003A584E" w:rsidTr="003A584E">
              <w:trPr>
                <w:trHeight w:val="227"/>
              </w:trPr>
              <w:tc>
                <w:tcPr>
                  <w:tcW w:w="15645" w:type="dxa"/>
                  <w:gridSpan w:val="2"/>
                  <w:noWrap/>
                  <w:vAlign w:val="bottom"/>
                  <w:hideMark/>
                </w:tcPr>
                <w:p w:rsidR="003A584E" w:rsidRDefault="003A584E" w:rsidP="00B31DDC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</w:tr>
            <w:tr w:rsidR="003A584E" w:rsidTr="003A584E">
              <w:trPr>
                <w:gridAfter w:val="1"/>
                <w:wAfter w:w="6022" w:type="dxa"/>
                <w:trHeight w:val="227"/>
              </w:trPr>
              <w:tc>
                <w:tcPr>
                  <w:tcW w:w="9623" w:type="dxa"/>
                  <w:noWrap/>
                  <w:vAlign w:val="bottom"/>
                  <w:hideMark/>
                </w:tcPr>
                <w:p w:rsidR="003A584E" w:rsidRDefault="003A584E" w:rsidP="00B31DDC">
                  <w:pPr>
                    <w:rPr>
                      <w:color w:val="000000"/>
                      <w:sz w:val="14"/>
                      <w:szCs w:val="14"/>
                    </w:rPr>
                  </w:pPr>
                </w:p>
              </w:tc>
            </w:tr>
            <w:tr w:rsidR="003A584E" w:rsidRPr="003A584E" w:rsidTr="003A584E">
              <w:trPr>
                <w:gridAfter w:val="1"/>
                <w:wAfter w:w="6022" w:type="dxa"/>
                <w:trHeight w:val="590"/>
              </w:trPr>
              <w:tc>
                <w:tcPr>
                  <w:tcW w:w="9623" w:type="dxa"/>
                  <w:noWrap/>
                  <w:vAlign w:val="bottom"/>
                  <w:hideMark/>
                </w:tcPr>
                <w:p w:rsidR="003A584E" w:rsidRPr="003A584E" w:rsidRDefault="003A584E" w:rsidP="00B31DDC">
                  <w:pPr>
                    <w:rPr>
                      <w:color w:val="000000"/>
                      <w:sz w:val="14"/>
                      <w:szCs w:val="14"/>
                      <w:lang w:val="en-US"/>
                    </w:rPr>
                  </w:pPr>
                </w:p>
              </w:tc>
            </w:tr>
          </w:tbl>
          <w:p w:rsidR="003A584E" w:rsidRPr="003A584E" w:rsidRDefault="003A584E" w:rsidP="003A584E">
            <w:pPr>
              <w:spacing w:before="16"/>
              <w:ind w:left="123"/>
              <w:rPr>
                <w:sz w:val="13"/>
                <w:lang w:val="en-US"/>
              </w:rPr>
            </w:pPr>
          </w:p>
          <w:p w:rsidR="003A584E" w:rsidRPr="003A584E" w:rsidRDefault="003A584E" w:rsidP="003A584E">
            <w:pPr>
              <w:spacing w:before="16"/>
              <w:ind w:left="123"/>
              <w:rPr>
                <w:sz w:val="13"/>
                <w:lang w:val="en-US"/>
              </w:rPr>
            </w:pPr>
          </w:p>
          <w:p w:rsidR="003A584E" w:rsidRPr="003A584E" w:rsidRDefault="003A584E" w:rsidP="003A584E">
            <w:pPr>
              <w:spacing w:before="16"/>
              <w:ind w:left="123"/>
              <w:rPr>
                <w:sz w:val="13"/>
                <w:lang w:val="en-US"/>
              </w:rPr>
            </w:pPr>
          </w:p>
          <w:p w:rsidR="003A584E" w:rsidRPr="003A584E" w:rsidRDefault="003A584E" w:rsidP="003A584E">
            <w:pPr>
              <w:spacing w:before="16"/>
              <w:ind w:left="123"/>
              <w:rPr>
                <w:sz w:val="13"/>
                <w:lang w:val="en-US"/>
              </w:rPr>
            </w:pPr>
          </w:p>
          <w:tbl>
            <w:tblPr>
              <w:tblW w:w="15645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9623"/>
              <w:gridCol w:w="6022"/>
            </w:tblGrid>
            <w:tr w:rsidR="003A584E" w:rsidTr="00B31DDC">
              <w:trPr>
                <w:trHeight w:val="227"/>
              </w:trPr>
              <w:tc>
                <w:tcPr>
                  <w:tcW w:w="8298" w:type="dxa"/>
                  <w:gridSpan w:val="2"/>
                  <w:noWrap/>
                  <w:vAlign w:val="bottom"/>
                  <w:hideMark/>
                </w:tcPr>
                <w:p w:rsidR="003A584E" w:rsidRDefault="003A584E" w:rsidP="00B31DDC">
                  <w:pPr>
                    <w:rPr>
                      <w:color w:val="000000"/>
                      <w:sz w:val="14"/>
                      <w:szCs w:val="14"/>
                    </w:rPr>
                  </w:pPr>
                  <w:r>
                    <w:rPr>
                      <w:color w:val="000000"/>
                      <w:sz w:val="14"/>
                      <w:szCs w:val="14"/>
                    </w:rPr>
                    <w:t>OLAVO JOSÉ CASSOL                                                         JOELIANE D. V. DE CASTRO</w:t>
                  </w:r>
                </w:p>
              </w:tc>
            </w:tr>
            <w:tr w:rsidR="003A584E" w:rsidTr="00B31DDC">
              <w:trPr>
                <w:gridAfter w:val="1"/>
                <w:wAfter w:w="4292" w:type="dxa"/>
                <w:trHeight w:val="227"/>
              </w:trPr>
              <w:tc>
                <w:tcPr>
                  <w:tcW w:w="6858" w:type="dxa"/>
                  <w:noWrap/>
                  <w:vAlign w:val="bottom"/>
                  <w:hideMark/>
                </w:tcPr>
                <w:p w:rsidR="003A584E" w:rsidRDefault="003A584E" w:rsidP="00B31DDC">
                  <w:pPr>
                    <w:rPr>
                      <w:color w:val="000000"/>
                      <w:sz w:val="14"/>
                      <w:szCs w:val="14"/>
                    </w:rPr>
                  </w:pPr>
                  <w:r>
                    <w:rPr>
                      <w:color w:val="000000"/>
                      <w:sz w:val="14"/>
                      <w:szCs w:val="14"/>
                    </w:rPr>
                    <w:t xml:space="preserve">Prefeito Municipal                                                                                  Contadora </w:t>
                  </w:r>
                </w:p>
              </w:tc>
            </w:tr>
            <w:tr w:rsidR="003A584E" w:rsidTr="00B31DDC">
              <w:trPr>
                <w:gridAfter w:val="1"/>
                <w:wAfter w:w="4292" w:type="dxa"/>
                <w:trHeight w:val="227"/>
              </w:trPr>
              <w:tc>
                <w:tcPr>
                  <w:tcW w:w="6858" w:type="dxa"/>
                  <w:noWrap/>
                  <w:vAlign w:val="bottom"/>
                  <w:hideMark/>
                </w:tcPr>
                <w:p w:rsidR="003A584E" w:rsidRDefault="003A584E" w:rsidP="00B31DDC">
                  <w:pPr>
                    <w:rPr>
                      <w:color w:val="000000"/>
                      <w:sz w:val="14"/>
                      <w:szCs w:val="14"/>
                    </w:rPr>
                  </w:pPr>
                  <w:r>
                    <w:rPr>
                      <w:color w:val="000000"/>
                      <w:sz w:val="14"/>
                      <w:szCs w:val="14"/>
                    </w:rPr>
                    <w:t>CPF 398318410-34                                                                            CRC/RS 67.685</w:t>
                  </w:r>
                </w:p>
              </w:tc>
            </w:tr>
          </w:tbl>
          <w:p w:rsidR="00CE33D2" w:rsidRDefault="00CE33D2"/>
        </w:tc>
      </w:tr>
      <w:tr w:rsidR="00CE33D2" w:rsidTr="003A584E">
        <w:trPr>
          <w:trHeight w:hRule="exact" w:val="1433"/>
        </w:trPr>
        <w:tc>
          <w:tcPr>
            <w:tcW w:w="10729" w:type="dxa"/>
            <w:gridSpan w:val="51"/>
          </w:tcPr>
          <w:p w:rsidR="00CE33D2" w:rsidRDefault="00CE33D2"/>
        </w:tc>
      </w:tr>
      <w:tr w:rsidR="00CE33D2" w:rsidTr="003A584E">
        <w:trPr>
          <w:trHeight w:hRule="exact" w:val="1433"/>
        </w:trPr>
        <w:tc>
          <w:tcPr>
            <w:tcW w:w="10729" w:type="dxa"/>
            <w:gridSpan w:val="51"/>
          </w:tcPr>
          <w:p w:rsidR="00CE33D2" w:rsidRDefault="00CE33D2"/>
        </w:tc>
      </w:tr>
      <w:tr w:rsidR="00CE33D2" w:rsidTr="003A584E">
        <w:trPr>
          <w:trHeight w:hRule="exact" w:val="1432"/>
        </w:trPr>
        <w:tc>
          <w:tcPr>
            <w:tcW w:w="10729" w:type="dxa"/>
            <w:gridSpan w:val="51"/>
          </w:tcPr>
          <w:p w:rsidR="00CE33D2" w:rsidRDefault="00CE33D2"/>
        </w:tc>
      </w:tr>
      <w:tr w:rsidR="00CE33D2" w:rsidTr="003A584E">
        <w:trPr>
          <w:trHeight w:hRule="exact" w:val="1433"/>
        </w:trPr>
        <w:tc>
          <w:tcPr>
            <w:tcW w:w="10729" w:type="dxa"/>
            <w:gridSpan w:val="51"/>
          </w:tcPr>
          <w:p w:rsidR="00CE33D2" w:rsidRDefault="00CE33D2"/>
        </w:tc>
      </w:tr>
      <w:tr w:rsidR="00CE33D2" w:rsidTr="003A584E">
        <w:trPr>
          <w:trHeight w:hRule="exact" w:val="774"/>
        </w:trPr>
        <w:tc>
          <w:tcPr>
            <w:tcW w:w="10729" w:type="dxa"/>
            <w:gridSpan w:val="51"/>
          </w:tcPr>
          <w:p w:rsidR="00CE33D2" w:rsidRDefault="00CE33D2"/>
        </w:tc>
      </w:tr>
      <w:tr w:rsidR="00CE33D2" w:rsidTr="003A584E">
        <w:trPr>
          <w:trHeight w:hRule="exact" w:val="788"/>
        </w:trPr>
        <w:tc>
          <w:tcPr>
            <w:tcW w:w="10729" w:type="dxa"/>
            <w:gridSpan w:val="51"/>
            <w:tcBorders>
              <w:bottom w:val="single" w:sz="5" w:space="0" w:color="000000"/>
            </w:tcBorders>
          </w:tcPr>
          <w:p w:rsidR="003A584E" w:rsidRDefault="003A584E"/>
        </w:tc>
      </w:tr>
      <w:tr w:rsidR="00CE33D2" w:rsidTr="003A584E">
        <w:trPr>
          <w:trHeight w:hRule="exact" w:val="215"/>
        </w:trPr>
        <w:tc>
          <w:tcPr>
            <w:tcW w:w="10729" w:type="dxa"/>
            <w:gridSpan w:val="51"/>
            <w:tcBorders>
              <w:top w:val="single" w:sz="5" w:space="0" w:color="000000"/>
            </w:tcBorders>
            <w:shd w:val="clear" w:color="auto" w:fill="FFFFFF"/>
            <w:vAlign w:val="bottom"/>
          </w:tcPr>
          <w:p w:rsidR="00CE33D2" w:rsidRDefault="00CE33D2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</w:tr>
    </w:tbl>
    <w:p w:rsidR="00132792" w:rsidRDefault="00132792"/>
    <w:sectPr w:rsidR="00132792" w:rsidSect="00CE33D2">
      <w:pgSz w:w="11906" w:h="17008"/>
      <w:pgMar w:top="567" w:right="567" w:bottom="517" w:left="567" w:header="567" w:footer="517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CE33D2"/>
    <w:rsid w:val="00060338"/>
    <w:rsid w:val="00132792"/>
    <w:rsid w:val="003A584E"/>
    <w:rsid w:val="00CE33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3D2"/>
    <w:pPr>
      <w:spacing w:after="0" w:line="240" w:lineRule="auto"/>
    </w:pPr>
    <w:rPr>
      <w:sz w:val="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1658</Words>
  <Characters>8959</Characters>
  <Application>Microsoft Office Word</Application>
  <DocSecurity>0</DocSecurity>
  <Lines>74</Lines>
  <Paragraphs>21</Paragraphs>
  <ScaleCrop>false</ScaleCrop>
  <Company>Stimulsoft</Company>
  <LinksUpToDate>false</LinksUpToDate>
  <CharactersWithSpaces>10596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Stimulsoft Reports 2012.2.1400 from 13 September 2012</dc:creator>
  <cp:lastModifiedBy>Airton</cp:lastModifiedBy>
  <cp:revision>3</cp:revision>
  <cp:lastPrinted>2023-08-11T13:38:00Z</cp:lastPrinted>
  <dcterms:created xsi:type="dcterms:W3CDTF">2023-08-11T08:51:00Z</dcterms:created>
  <dcterms:modified xsi:type="dcterms:W3CDTF">2023-08-11T13:39:00Z</dcterms:modified>
</cp:coreProperties>
</file>