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0F0A" w:rsidRDefault="005D40A7" w:rsidP="00CE0F0A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bCs/>
          <w:sz w:val="24"/>
          <w:szCs w:val="24"/>
        </w:rPr>
        <w:t>ATIVIDADES DA SECRETARIA MUNICIPAL DE EDUCAÇÃO DESENVOLVIDAS NO MÊS DE OUTUBRO DE 2019</w:t>
      </w:r>
    </w:p>
    <w:p w:rsidR="00CE0F0A" w:rsidRDefault="00CE0F0A" w:rsidP="00CE0F0A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5D40A7" w:rsidRDefault="005D40A7" w:rsidP="005D40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07 DE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OUTUBRO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Explanação sobre a implantação do SISTEMA MUNICIPAL DE EDUCAÇÃO.</w:t>
      </w:r>
    </w:p>
    <w:p w:rsidR="005D40A7" w:rsidRDefault="005D40A7" w:rsidP="005D40A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Fala, explanação e explicação junto aos Vereadores sobre a importância de aprovar o Projeto encaminhado a esta casa que institui a criação do Sistema Municipal de Educação. A Equipe da Secretaria explanou e tirou dúvidas acerca do assunto, sendo que, após, em sessão, </w:t>
      </w:r>
      <w:r w:rsidR="002B49DE">
        <w:rPr>
          <w:rFonts w:ascii="Arial" w:hAnsi="Arial" w:cs="Arial"/>
          <w:sz w:val="24"/>
          <w:szCs w:val="24"/>
        </w:rPr>
        <w:t>o projeto</w:t>
      </w:r>
      <w:r>
        <w:rPr>
          <w:rFonts w:ascii="Arial" w:hAnsi="Arial" w:cs="Arial"/>
          <w:sz w:val="24"/>
          <w:szCs w:val="24"/>
        </w:rPr>
        <w:t xml:space="preserve"> foi aprovad</w:t>
      </w:r>
      <w:r w:rsidR="002B49DE">
        <w:rPr>
          <w:rFonts w:ascii="Arial" w:hAnsi="Arial" w:cs="Arial"/>
          <w:sz w:val="24"/>
          <w:szCs w:val="24"/>
        </w:rPr>
        <w:t>o.</w:t>
      </w:r>
    </w:p>
    <w:p w:rsidR="00AE030A" w:rsidRDefault="005D40A7" w:rsidP="005D40A7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Desta forma, a aprovação consolida</w:t>
      </w:r>
      <w:r w:rsidRPr="005421B5">
        <w:rPr>
          <w:rFonts w:ascii="Arial" w:hAnsi="Arial" w:cs="Arial"/>
          <w:sz w:val="24"/>
          <w:szCs w:val="24"/>
        </w:rPr>
        <w:t xml:space="preserve"> um processo já indicado pela LDB desde 1996, como sendo de competência </w:t>
      </w:r>
      <w:proofErr w:type="gramStart"/>
      <w:r w:rsidRPr="005421B5">
        <w:rPr>
          <w:rFonts w:ascii="Arial" w:hAnsi="Arial" w:cs="Arial"/>
          <w:sz w:val="24"/>
          <w:szCs w:val="24"/>
        </w:rPr>
        <w:t>da</w:t>
      </w:r>
      <w:proofErr w:type="gramEnd"/>
      <w:r w:rsidRPr="005421B5">
        <w:rPr>
          <w:rFonts w:ascii="Arial" w:hAnsi="Arial" w:cs="Arial"/>
          <w:sz w:val="24"/>
          <w:szCs w:val="24"/>
        </w:rPr>
        <w:t xml:space="preserve"> esfera municipal criar e gerir o seu próprio Sistema Municipal de Educação</w:t>
      </w:r>
      <w:r>
        <w:rPr>
          <w:rFonts w:ascii="Arial" w:hAnsi="Arial" w:cs="Arial"/>
          <w:sz w:val="24"/>
          <w:szCs w:val="24"/>
        </w:rPr>
        <w:t>. Também a</w:t>
      </w:r>
      <w:r w:rsidRPr="00CA2AE4">
        <w:rPr>
          <w:rFonts w:ascii="Arial" w:hAnsi="Arial" w:cs="Arial"/>
          <w:sz w:val="24"/>
          <w:szCs w:val="24"/>
        </w:rPr>
        <w:t xml:space="preserve"> Constituição Federal de 1988 define, em se</w:t>
      </w:r>
      <w:r>
        <w:rPr>
          <w:rFonts w:ascii="Arial" w:hAnsi="Arial" w:cs="Arial"/>
          <w:sz w:val="24"/>
          <w:szCs w:val="24"/>
        </w:rPr>
        <w:t>u</w:t>
      </w:r>
      <w:r w:rsidRPr="00CA2AE4">
        <w:rPr>
          <w:rFonts w:ascii="Arial" w:hAnsi="Arial" w:cs="Arial"/>
          <w:sz w:val="24"/>
          <w:szCs w:val="24"/>
        </w:rPr>
        <w:t xml:space="preserve"> Artigo 211, que a União, os Estados, o Distrito Federal e os Municípios organizarão seus respectivos sistemas de ensino, todos dotados de autonomia no seu âmbito de atuação, e instituiu o princípio do regime de colaboração. Tanto os estados quanto os municípios têm autonomia para organizar e gerir o seu sistema de ensino.</w:t>
      </w:r>
    </w:p>
    <w:p w:rsidR="00AE030A" w:rsidRDefault="00AE030A" w:rsidP="00AE030A">
      <w:pPr>
        <w:spacing w:line="276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Com a aprovação, a</w:t>
      </w:r>
      <w:r w:rsidR="005D40A7" w:rsidRPr="005421B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Educação </w:t>
      </w:r>
      <w:proofErr w:type="spellStart"/>
      <w:r>
        <w:rPr>
          <w:rFonts w:ascii="Arial" w:hAnsi="Arial" w:cs="Arial"/>
          <w:sz w:val="24"/>
          <w:szCs w:val="24"/>
        </w:rPr>
        <w:t>Francisquense</w:t>
      </w:r>
      <w:proofErr w:type="spellEnd"/>
      <w:r>
        <w:rPr>
          <w:rFonts w:ascii="Arial" w:hAnsi="Arial" w:cs="Arial"/>
          <w:sz w:val="24"/>
          <w:szCs w:val="24"/>
        </w:rPr>
        <w:t xml:space="preserve"> consegue </w:t>
      </w:r>
      <w:proofErr w:type="gramStart"/>
      <w:r>
        <w:rPr>
          <w:rFonts w:ascii="Arial" w:hAnsi="Arial" w:cs="Arial"/>
          <w:sz w:val="24"/>
          <w:szCs w:val="24"/>
        </w:rPr>
        <w:t>mais  participação</w:t>
      </w:r>
      <w:proofErr w:type="gramEnd"/>
      <w:r>
        <w:rPr>
          <w:rFonts w:ascii="Arial" w:hAnsi="Arial" w:cs="Arial"/>
          <w:sz w:val="24"/>
          <w:szCs w:val="24"/>
        </w:rPr>
        <w:t xml:space="preserve"> e autonomia, envolvendo nossa comunidade para a tomadas de decisões, vendo nossas peculiaridades locais, em busca da gestão democrática e fortalecimento das políticas educacionais.</w:t>
      </w:r>
    </w:p>
    <w:p w:rsidR="002B49DE" w:rsidRDefault="002B49DE" w:rsidP="002B49DE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B49DE" w:rsidRDefault="002B49DE" w:rsidP="002B49D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07 A 11 DE OUTUBRO – </w:t>
      </w:r>
      <w:r>
        <w:rPr>
          <w:rFonts w:ascii="Arial" w:hAnsi="Arial" w:cs="Arial"/>
          <w:sz w:val="24"/>
          <w:szCs w:val="24"/>
        </w:rPr>
        <w:t>Semana da Criança.</w:t>
      </w:r>
    </w:p>
    <w:p w:rsidR="002B49DE" w:rsidRDefault="002B49DE" w:rsidP="002B49DE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Semana dedicada totalmente as crianças, com atividades diferenciadas em todas as escolas, com muitas brincadeiras, passeios, atividades ´pedagógicas e lanches diferenciados. Cada escola montou seu cronograma, atendendo as necessidades do seu público.</w:t>
      </w:r>
    </w:p>
    <w:p w:rsidR="005D40A7" w:rsidRDefault="002B49DE" w:rsidP="00CE0F0A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4810141" cy="318135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7925" cy="31997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0F0A" w:rsidRDefault="00CE0F0A" w:rsidP="00CE0F0A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5D40A7" w:rsidRDefault="002B49DE" w:rsidP="005D40A7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>
            <wp:extent cx="4378462" cy="4067175"/>
            <wp:effectExtent l="0" t="0" r="317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0314" cy="4143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9DE" w:rsidRDefault="002B49DE" w:rsidP="005D40A7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4095750" cy="3286606"/>
            <wp:effectExtent l="0" t="0" r="0" b="952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4841" cy="3358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49DE" w:rsidRDefault="002B49DE" w:rsidP="005D40A7">
      <w:pPr>
        <w:jc w:val="both"/>
        <w:rPr>
          <w:rFonts w:ascii="Arial" w:hAnsi="Arial" w:cs="Arial"/>
          <w:sz w:val="24"/>
          <w:szCs w:val="24"/>
        </w:rPr>
      </w:pPr>
    </w:p>
    <w:p w:rsidR="002B49DE" w:rsidRDefault="00F83D10" w:rsidP="005D40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09 DE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OUTUBRO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Brinquedos infláveis no Ginásio Cinquentenário.</w:t>
      </w:r>
    </w:p>
    <w:p w:rsidR="003E3132" w:rsidRDefault="00F83D10" w:rsidP="005D40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 Secretaria Municipal de Educação também presenteou as crianças do Município, proporcionando um dia de muitas brincadeiras. Foram ofertados brinquedos infláveis para um dia diferenciados às nossas crianças. Contamos com a participação das escolas das redes Municipais e Estaduais.</w:t>
      </w:r>
    </w:p>
    <w:p w:rsidR="00F83D10" w:rsidRDefault="00F83D10" w:rsidP="005D40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E3132">
        <w:rPr>
          <w:noProof/>
          <w:lang w:eastAsia="pt-BR"/>
        </w:rPr>
        <w:drawing>
          <wp:inline distT="0" distB="0" distL="0" distR="0">
            <wp:extent cx="5400040" cy="2623820"/>
            <wp:effectExtent l="0" t="0" r="0" b="508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2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132" w:rsidRDefault="003E3132" w:rsidP="005D40A7">
      <w:pPr>
        <w:jc w:val="both"/>
        <w:rPr>
          <w:rFonts w:ascii="Arial" w:hAnsi="Arial" w:cs="Arial"/>
          <w:sz w:val="24"/>
          <w:szCs w:val="24"/>
        </w:rPr>
      </w:pPr>
    </w:p>
    <w:p w:rsidR="00CE0F0A" w:rsidRDefault="00CE0F0A" w:rsidP="005D40A7">
      <w:pPr>
        <w:jc w:val="both"/>
        <w:rPr>
          <w:rFonts w:ascii="Arial" w:hAnsi="Arial" w:cs="Arial"/>
          <w:sz w:val="24"/>
          <w:szCs w:val="24"/>
        </w:rPr>
      </w:pPr>
    </w:p>
    <w:p w:rsidR="00CE0F0A" w:rsidRDefault="00CE0F0A" w:rsidP="005D40A7">
      <w:pPr>
        <w:jc w:val="both"/>
        <w:rPr>
          <w:rFonts w:ascii="Arial" w:hAnsi="Arial" w:cs="Arial"/>
          <w:sz w:val="24"/>
          <w:szCs w:val="24"/>
        </w:rPr>
      </w:pPr>
    </w:p>
    <w:p w:rsidR="00CE0F0A" w:rsidRDefault="00CE0F0A" w:rsidP="005D40A7">
      <w:pPr>
        <w:jc w:val="both"/>
        <w:rPr>
          <w:rFonts w:ascii="Arial" w:hAnsi="Arial" w:cs="Arial"/>
          <w:sz w:val="24"/>
          <w:szCs w:val="24"/>
        </w:rPr>
      </w:pPr>
    </w:p>
    <w:p w:rsidR="00833138" w:rsidRDefault="00833138" w:rsidP="005D40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 xml:space="preserve">11 DE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OUTUBRO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Jantar em homenagem ao Dia do Professor</w:t>
      </w:r>
      <w:r w:rsidR="0051137C">
        <w:rPr>
          <w:rFonts w:ascii="Arial" w:hAnsi="Arial" w:cs="Arial"/>
          <w:sz w:val="24"/>
          <w:szCs w:val="24"/>
        </w:rPr>
        <w:t>.</w:t>
      </w:r>
    </w:p>
    <w:p w:rsidR="00833138" w:rsidRDefault="00833138" w:rsidP="005D40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Na noite do dia 11 de outubro, foi oferecido um jantar</w:t>
      </w:r>
      <w:r w:rsidR="0051137C">
        <w:rPr>
          <w:rFonts w:ascii="Arial" w:hAnsi="Arial" w:cs="Arial"/>
          <w:sz w:val="24"/>
          <w:szCs w:val="24"/>
        </w:rPr>
        <w:t>-baile a todos os funcionários da Secretaria Municipal de Educação. O jantar aconteceu no Restaurante Cantinho Certo, com animação da banda Portal do Bailão.</w:t>
      </w:r>
    </w:p>
    <w:p w:rsidR="0051137C" w:rsidRDefault="0051137C" w:rsidP="005D40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Na oportunidade, a secretaria Municipal de Educação, Nilza Maria </w:t>
      </w:r>
      <w:proofErr w:type="spellStart"/>
      <w:r>
        <w:rPr>
          <w:rFonts w:ascii="Arial" w:hAnsi="Arial" w:cs="Arial"/>
          <w:sz w:val="24"/>
          <w:szCs w:val="24"/>
        </w:rPr>
        <w:t>Fiss</w:t>
      </w:r>
      <w:proofErr w:type="spellEnd"/>
      <w:r>
        <w:rPr>
          <w:rFonts w:ascii="Arial" w:hAnsi="Arial" w:cs="Arial"/>
          <w:sz w:val="24"/>
          <w:szCs w:val="24"/>
        </w:rPr>
        <w:t>, aproveitou para agradecer e ressaltou a importância do trabalho em equipe</w:t>
      </w:r>
      <w:r w:rsidR="00AA6936">
        <w:rPr>
          <w:rFonts w:ascii="Arial" w:hAnsi="Arial" w:cs="Arial"/>
          <w:sz w:val="24"/>
          <w:szCs w:val="24"/>
        </w:rPr>
        <w:t xml:space="preserve"> para atingir bons resultados.</w:t>
      </w:r>
    </w:p>
    <w:p w:rsidR="00AA6936" w:rsidRDefault="00AA6936" w:rsidP="005D40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EC1230">
        <w:rPr>
          <w:rFonts w:ascii="Arial" w:hAnsi="Arial" w:cs="Arial"/>
          <w:sz w:val="24"/>
          <w:szCs w:val="24"/>
        </w:rPr>
        <w:t>Após o jantar, a festa continuou com animado baile.</w:t>
      </w:r>
    </w:p>
    <w:p w:rsidR="00EC1230" w:rsidRDefault="00EC1230" w:rsidP="005D40A7">
      <w:pPr>
        <w:jc w:val="both"/>
        <w:rPr>
          <w:rFonts w:ascii="Arial" w:hAnsi="Arial" w:cs="Arial"/>
          <w:sz w:val="24"/>
          <w:szCs w:val="24"/>
        </w:rPr>
      </w:pPr>
    </w:p>
    <w:p w:rsidR="00EC1230" w:rsidRDefault="00EC1230" w:rsidP="005D40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16 DE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OUTUBRO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>Formação em primeiros socorros para os profissionais das Escolas de Educação Infantil.</w:t>
      </w:r>
    </w:p>
    <w:p w:rsidR="007A6323" w:rsidRDefault="00CE0F0A" w:rsidP="005D40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Na manhã do dia 16 de junto, na </w:t>
      </w:r>
      <w:proofErr w:type="spellStart"/>
      <w:r>
        <w:rPr>
          <w:rFonts w:ascii="Arial" w:hAnsi="Arial" w:cs="Arial"/>
          <w:sz w:val="24"/>
          <w:szCs w:val="24"/>
        </w:rPr>
        <w:t>Emei</w:t>
      </w:r>
      <w:proofErr w:type="spellEnd"/>
      <w:r>
        <w:rPr>
          <w:rFonts w:ascii="Arial" w:hAnsi="Arial" w:cs="Arial"/>
          <w:sz w:val="24"/>
          <w:szCs w:val="24"/>
        </w:rPr>
        <w:t xml:space="preserve"> Dente de Leite Professora Ivani Lourdes </w:t>
      </w:r>
      <w:proofErr w:type="spellStart"/>
      <w:r>
        <w:rPr>
          <w:rFonts w:ascii="Arial" w:hAnsi="Arial" w:cs="Arial"/>
          <w:sz w:val="24"/>
          <w:szCs w:val="24"/>
        </w:rPr>
        <w:t>Barchet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Tessele</w:t>
      </w:r>
      <w:proofErr w:type="spellEnd"/>
      <w:r>
        <w:rPr>
          <w:rFonts w:ascii="Arial" w:hAnsi="Arial" w:cs="Arial"/>
          <w:sz w:val="24"/>
          <w:szCs w:val="24"/>
        </w:rPr>
        <w:t>, aconteceu a formação em primeiros socorros para os profissionais que atuam na Educação Infantil. A manhã foi de muito aprendizado, e um saber que é necessário para quem atua junta às crianças.</w:t>
      </w:r>
    </w:p>
    <w:p w:rsidR="0036008F" w:rsidRDefault="00EC1230" w:rsidP="005D40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702778">
        <w:rPr>
          <w:rFonts w:ascii="Arial" w:hAnsi="Arial" w:cs="Arial"/>
          <w:sz w:val="24"/>
          <w:szCs w:val="24"/>
        </w:rPr>
        <w:t xml:space="preserve"> </w:t>
      </w:r>
    </w:p>
    <w:p w:rsidR="0036008F" w:rsidRDefault="0036008F" w:rsidP="005D40A7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76604980" wp14:editId="1537CB97">
            <wp:extent cx="5476240" cy="3171825"/>
            <wp:effectExtent l="0" t="0" r="0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689" cy="32074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6D0B" w:rsidRDefault="00B06D0B" w:rsidP="005D40A7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>
            <wp:extent cx="4067175" cy="4027170"/>
            <wp:effectExtent l="0" t="0" r="9525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6587" cy="4056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92A" w:rsidRDefault="009D192A" w:rsidP="005D40A7">
      <w:pPr>
        <w:jc w:val="both"/>
        <w:rPr>
          <w:rFonts w:ascii="Arial" w:hAnsi="Arial" w:cs="Arial"/>
          <w:sz w:val="24"/>
          <w:szCs w:val="24"/>
        </w:rPr>
      </w:pPr>
    </w:p>
    <w:p w:rsidR="009D192A" w:rsidRDefault="009D192A" w:rsidP="005D40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24 DE 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OUTUBRO</w:t>
      </w:r>
      <w:proofErr w:type="gramEnd"/>
      <w:r>
        <w:rPr>
          <w:rFonts w:ascii="Arial" w:hAnsi="Arial" w:cs="Arial"/>
          <w:b/>
          <w:bCs/>
          <w:sz w:val="24"/>
          <w:szCs w:val="24"/>
        </w:rPr>
        <w:t xml:space="preserve"> – </w:t>
      </w:r>
      <w:r>
        <w:rPr>
          <w:rFonts w:ascii="Arial" w:hAnsi="Arial" w:cs="Arial"/>
          <w:sz w:val="24"/>
          <w:szCs w:val="24"/>
        </w:rPr>
        <w:t xml:space="preserve">Workshop com </w:t>
      </w:r>
      <w:proofErr w:type="spellStart"/>
      <w:r>
        <w:rPr>
          <w:rFonts w:ascii="Arial" w:hAnsi="Arial" w:cs="Arial"/>
          <w:sz w:val="24"/>
          <w:szCs w:val="24"/>
        </w:rPr>
        <w:t>Kay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Pranis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9D192A" w:rsidRDefault="009D192A" w:rsidP="005D40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Formação </w:t>
      </w:r>
      <w:r w:rsidR="00566A4E">
        <w:rPr>
          <w:rFonts w:ascii="Arial" w:hAnsi="Arial" w:cs="Arial"/>
          <w:sz w:val="24"/>
          <w:szCs w:val="24"/>
        </w:rPr>
        <w:t>Círculos</w:t>
      </w:r>
      <w:r>
        <w:rPr>
          <w:rFonts w:ascii="Arial" w:hAnsi="Arial" w:cs="Arial"/>
          <w:sz w:val="24"/>
          <w:szCs w:val="24"/>
        </w:rPr>
        <w:t xml:space="preserve"> em Movimento nas Escolas: construindo comunidades Escolares restaurativas, promovida pela AJURIS e FADISMA</w:t>
      </w:r>
      <w:r w:rsidR="00566A4E">
        <w:rPr>
          <w:rFonts w:ascii="Arial" w:hAnsi="Arial" w:cs="Arial"/>
          <w:sz w:val="24"/>
          <w:szCs w:val="24"/>
        </w:rPr>
        <w:t xml:space="preserve">, COM A PARTICIPAÇÃO DA Supervisora Escolar Graziela </w:t>
      </w:r>
      <w:proofErr w:type="spellStart"/>
      <w:r w:rsidR="00566A4E">
        <w:rPr>
          <w:rFonts w:ascii="Arial" w:hAnsi="Arial" w:cs="Arial"/>
          <w:sz w:val="24"/>
          <w:szCs w:val="24"/>
        </w:rPr>
        <w:t>Guarienti</w:t>
      </w:r>
      <w:proofErr w:type="spellEnd"/>
      <w:r w:rsidR="00566A4E">
        <w:rPr>
          <w:rFonts w:ascii="Arial" w:hAnsi="Arial" w:cs="Arial"/>
          <w:sz w:val="24"/>
          <w:szCs w:val="24"/>
        </w:rPr>
        <w:t xml:space="preserve"> e da representante da EEEM Maria Ilha </w:t>
      </w:r>
      <w:proofErr w:type="spellStart"/>
      <w:r w:rsidR="00566A4E">
        <w:rPr>
          <w:rFonts w:ascii="Arial" w:hAnsi="Arial" w:cs="Arial"/>
          <w:sz w:val="24"/>
          <w:szCs w:val="24"/>
        </w:rPr>
        <w:t>Baisch</w:t>
      </w:r>
      <w:proofErr w:type="spellEnd"/>
      <w:r w:rsidR="00CC56F2">
        <w:rPr>
          <w:rFonts w:ascii="Arial" w:hAnsi="Arial" w:cs="Arial"/>
          <w:sz w:val="24"/>
          <w:szCs w:val="24"/>
        </w:rPr>
        <w:t xml:space="preserve">, professora Morgana Maria </w:t>
      </w:r>
      <w:proofErr w:type="spellStart"/>
      <w:r w:rsidR="00B67CFF">
        <w:rPr>
          <w:rFonts w:ascii="Arial" w:hAnsi="Arial" w:cs="Arial"/>
          <w:sz w:val="24"/>
          <w:szCs w:val="24"/>
        </w:rPr>
        <w:t>Fantinel</w:t>
      </w:r>
      <w:proofErr w:type="spellEnd"/>
      <w:r w:rsidR="00B67CFF">
        <w:rPr>
          <w:rFonts w:ascii="Arial" w:hAnsi="Arial" w:cs="Arial"/>
          <w:sz w:val="24"/>
          <w:szCs w:val="24"/>
        </w:rPr>
        <w:t>.</w:t>
      </w:r>
    </w:p>
    <w:p w:rsidR="00566A4E" w:rsidRDefault="00566A4E" w:rsidP="005D40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Na formação foram relatadas as práticas restaurativas desenvolvidas nos municípios da Região Central do Estado, salientando a importância de uma reeducação restaurativa e não punitiva.</w:t>
      </w:r>
    </w:p>
    <w:p w:rsidR="00566A4E" w:rsidRDefault="00566A4E" w:rsidP="005D40A7">
      <w:pPr>
        <w:jc w:val="both"/>
        <w:rPr>
          <w:rFonts w:ascii="Arial" w:hAnsi="Arial" w:cs="Arial"/>
          <w:sz w:val="24"/>
          <w:szCs w:val="24"/>
          <w:shd w:val="clear" w:color="auto" w:fill="F3F3F3"/>
        </w:rPr>
      </w:pPr>
      <w:r>
        <w:rPr>
          <w:rFonts w:ascii="Arial" w:hAnsi="Arial" w:cs="Arial"/>
          <w:sz w:val="24"/>
          <w:szCs w:val="24"/>
        </w:rPr>
        <w:tab/>
        <w:t xml:space="preserve">Destaque para </w:t>
      </w:r>
      <w:r w:rsidR="00C113AB">
        <w:rPr>
          <w:rFonts w:ascii="Arial" w:hAnsi="Arial" w:cs="Arial"/>
          <w:sz w:val="24"/>
          <w:szCs w:val="24"/>
        </w:rPr>
        <w:t xml:space="preserve">a presença e fala de </w:t>
      </w:r>
      <w:proofErr w:type="spellStart"/>
      <w:r w:rsidR="00C113AB">
        <w:rPr>
          <w:rFonts w:ascii="Arial" w:hAnsi="Arial" w:cs="Arial"/>
          <w:sz w:val="24"/>
          <w:szCs w:val="24"/>
        </w:rPr>
        <w:t>Kay</w:t>
      </w:r>
      <w:proofErr w:type="spellEnd"/>
      <w:r w:rsidR="00C113AB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113AB">
        <w:rPr>
          <w:rFonts w:ascii="Arial" w:hAnsi="Arial" w:cs="Arial"/>
          <w:sz w:val="24"/>
          <w:szCs w:val="24"/>
        </w:rPr>
        <w:t>Pranis</w:t>
      </w:r>
      <w:proofErr w:type="spellEnd"/>
      <w:r w:rsidR="00C113AB">
        <w:rPr>
          <w:rFonts w:ascii="Arial" w:hAnsi="Arial" w:cs="Arial"/>
          <w:sz w:val="24"/>
          <w:szCs w:val="24"/>
        </w:rPr>
        <w:t xml:space="preserve">, que </w:t>
      </w:r>
      <w:r w:rsidR="00C113AB" w:rsidRPr="00C113AB">
        <w:rPr>
          <w:rFonts w:ascii="Arial" w:hAnsi="Arial" w:cs="Arial"/>
          <w:sz w:val="24"/>
          <w:szCs w:val="24"/>
          <w:shd w:val="clear" w:color="auto" w:fill="F3F3F3"/>
        </w:rPr>
        <w:t>pesquisa, ensina e pratica a Justiça Restaurativa, sendo uma notável autora de diversos livros nesse assunto. Atuou como Planejadora de Justiça Restaurativa para o Departamento Correcional de Minnesota de 1994 a 2003.</w:t>
      </w:r>
      <w:r w:rsidR="00E27E7C" w:rsidRPr="00E27E7C">
        <w:rPr>
          <w:rFonts w:ascii="Lucida Sans Unicode" w:hAnsi="Lucida Sans Unicode" w:cs="Lucida Sans Unicode"/>
          <w:color w:val="666666"/>
          <w:sz w:val="18"/>
          <w:szCs w:val="18"/>
          <w:shd w:val="clear" w:color="auto" w:fill="F3F3F3"/>
        </w:rPr>
        <w:t xml:space="preserve"> </w:t>
      </w:r>
      <w:proofErr w:type="spellStart"/>
      <w:r w:rsidR="00E27E7C" w:rsidRPr="00E27E7C">
        <w:rPr>
          <w:rFonts w:ascii="Arial" w:hAnsi="Arial" w:cs="Arial"/>
          <w:sz w:val="24"/>
          <w:szCs w:val="24"/>
          <w:shd w:val="clear" w:color="auto" w:fill="F3F3F3"/>
        </w:rPr>
        <w:t>Pranis</w:t>
      </w:r>
      <w:proofErr w:type="spellEnd"/>
      <w:r w:rsidR="00E27E7C" w:rsidRPr="00E27E7C">
        <w:rPr>
          <w:rFonts w:ascii="Arial" w:hAnsi="Arial" w:cs="Arial"/>
          <w:sz w:val="24"/>
          <w:szCs w:val="24"/>
          <w:shd w:val="clear" w:color="auto" w:fill="F3F3F3"/>
        </w:rPr>
        <w:t xml:space="preserve"> resgata uma abordagem inovadora sobre a questão: os Processos Circulares como ferramenta da Justiça Restaurativa. Desde 1998 ela vem conduzindo treinamentos em Processos Circulares nas mais variadas comunidades: de escolas a presídios, de empresas a igrejas, e em cidades rurais em toda parte nos Estados Unidos. Ela escreveu inúmeros artigos</w:t>
      </w:r>
      <w:r w:rsidR="00690E4A">
        <w:rPr>
          <w:rFonts w:ascii="Arial" w:hAnsi="Arial" w:cs="Arial"/>
          <w:sz w:val="24"/>
          <w:szCs w:val="24"/>
          <w:shd w:val="clear" w:color="auto" w:fill="F3F3F3"/>
        </w:rPr>
        <w:t xml:space="preserve"> e livros</w:t>
      </w:r>
      <w:r w:rsidR="00E27E7C" w:rsidRPr="00E27E7C">
        <w:rPr>
          <w:rFonts w:ascii="Arial" w:hAnsi="Arial" w:cs="Arial"/>
          <w:sz w:val="24"/>
          <w:szCs w:val="24"/>
          <w:shd w:val="clear" w:color="auto" w:fill="F3F3F3"/>
        </w:rPr>
        <w:t xml:space="preserve"> sobre justiça restaurativa</w:t>
      </w:r>
      <w:r w:rsidR="00B67CFF">
        <w:rPr>
          <w:rFonts w:ascii="Arial" w:hAnsi="Arial" w:cs="Arial"/>
          <w:sz w:val="24"/>
          <w:szCs w:val="24"/>
          <w:shd w:val="clear" w:color="auto" w:fill="F3F3F3"/>
        </w:rPr>
        <w:t>.</w:t>
      </w:r>
    </w:p>
    <w:p w:rsidR="00824070" w:rsidRDefault="00824070" w:rsidP="005D40A7">
      <w:pPr>
        <w:jc w:val="both"/>
        <w:rPr>
          <w:rFonts w:ascii="Arial" w:hAnsi="Arial" w:cs="Arial"/>
          <w:sz w:val="24"/>
          <w:szCs w:val="24"/>
          <w:shd w:val="clear" w:color="auto" w:fill="F3F3F3"/>
        </w:rPr>
      </w:pPr>
    </w:p>
    <w:p w:rsidR="00824070" w:rsidRDefault="00824070" w:rsidP="005D40A7">
      <w:pPr>
        <w:jc w:val="both"/>
        <w:rPr>
          <w:rFonts w:ascii="Arial" w:hAnsi="Arial" w:cs="Arial"/>
          <w:sz w:val="24"/>
          <w:szCs w:val="24"/>
          <w:shd w:val="clear" w:color="auto" w:fill="F3F3F3"/>
        </w:rPr>
      </w:pPr>
      <w:r>
        <w:rPr>
          <w:rFonts w:ascii="Arial" w:hAnsi="Arial" w:cs="Arial"/>
          <w:b/>
          <w:bCs/>
          <w:sz w:val="24"/>
          <w:szCs w:val="24"/>
          <w:shd w:val="clear" w:color="auto" w:fill="F3F3F3"/>
        </w:rPr>
        <w:t xml:space="preserve">29 DE </w:t>
      </w:r>
      <w:proofErr w:type="gramStart"/>
      <w:r>
        <w:rPr>
          <w:rFonts w:ascii="Arial" w:hAnsi="Arial" w:cs="Arial"/>
          <w:b/>
          <w:bCs/>
          <w:sz w:val="24"/>
          <w:szCs w:val="24"/>
          <w:shd w:val="clear" w:color="auto" w:fill="F3F3F3"/>
        </w:rPr>
        <w:t>OUTUBRO</w:t>
      </w:r>
      <w:proofErr w:type="gramEnd"/>
      <w:r>
        <w:rPr>
          <w:rFonts w:ascii="Arial" w:hAnsi="Arial" w:cs="Arial"/>
          <w:b/>
          <w:bCs/>
          <w:sz w:val="24"/>
          <w:szCs w:val="24"/>
          <w:shd w:val="clear" w:color="auto" w:fill="F3F3F3"/>
        </w:rPr>
        <w:t xml:space="preserve"> – </w:t>
      </w:r>
      <w:r>
        <w:rPr>
          <w:rFonts w:ascii="Arial" w:hAnsi="Arial" w:cs="Arial"/>
          <w:sz w:val="24"/>
          <w:szCs w:val="24"/>
          <w:shd w:val="clear" w:color="auto" w:fill="F3F3F3"/>
        </w:rPr>
        <w:t>Encontro de Formação da Equipe Municipal da BNCC</w:t>
      </w:r>
    </w:p>
    <w:p w:rsidR="00824070" w:rsidRDefault="00824070" w:rsidP="005D40A7">
      <w:pPr>
        <w:jc w:val="both"/>
        <w:rPr>
          <w:rFonts w:ascii="Arial" w:hAnsi="Arial" w:cs="Arial"/>
          <w:sz w:val="24"/>
          <w:szCs w:val="24"/>
          <w:shd w:val="clear" w:color="auto" w:fill="F3F3F3"/>
        </w:rPr>
      </w:pPr>
      <w:r>
        <w:rPr>
          <w:rFonts w:ascii="Arial" w:hAnsi="Arial" w:cs="Arial"/>
          <w:sz w:val="24"/>
          <w:szCs w:val="24"/>
          <w:shd w:val="clear" w:color="auto" w:fill="F3F3F3"/>
        </w:rPr>
        <w:lastRenderedPageBreak/>
        <w:tab/>
        <w:t xml:space="preserve">Encontro na ULBRA, em Santa Maria, para a equipe de Formadores Municipais da implementação da BNCC </w:t>
      </w:r>
      <w:proofErr w:type="gramStart"/>
      <w:r>
        <w:rPr>
          <w:rFonts w:ascii="Arial" w:hAnsi="Arial" w:cs="Arial"/>
          <w:sz w:val="24"/>
          <w:szCs w:val="24"/>
          <w:shd w:val="clear" w:color="auto" w:fill="F3F3F3"/>
        </w:rPr>
        <w:t>( Base</w:t>
      </w:r>
      <w:proofErr w:type="gramEnd"/>
      <w:r>
        <w:rPr>
          <w:rFonts w:ascii="Arial" w:hAnsi="Arial" w:cs="Arial"/>
          <w:sz w:val="24"/>
          <w:szCs w:val="24"/>
          <w:shd w:val="clear" w:color="auto" w:fill="F3F3F3"/>
        </w:rPr>
        <w:t xml:space="preserve"> Nacional Comum Curricular) e RCG (Referencial Curricular Gaúcho): Andréia </w:t>
      </w:r>
      <w:proofErr w:type="spellStart"/>
      <w:r>
        <w:rPr>
          <w:rFonts w:ascii="Arial" w:hAnsi="Arial" w:cs="Arial"/>
          <w:sz w:val="24"/>
          <w:szCs w:val="24"/>
          <w:shd w:val="clear" w:color="auto" w:fill="F3F3F3"/>
        </w:rPr>
        <w:t>Tagliapietra</w:t>
      </w:r>
      <w:proofErr w:type="spellEnd"/>
      <w:r>
        <w:rPr>
          <w:rFonts w:ascii="Arial" w:hAnsi="Arial" w:cs="Arial"/>
          <w:sz w:val="24"/>
          <w:szCs w:val="24"/>
          <w:shd w:val="clear" w:color="auto" w:fill="F3F3F3"/>
        </w:rPr>
        <w:t>, Eliane</w:t>
      </w:r>
      <w:r w:rsidR="00862C40">
        <w:rPr>
          <w:rFonts w:ascii="Arial" w:hAnsi="Arial" w:cs="Arial"/>
          <w:sz w:val="24"/>
          <w:szCs w:val="24"/>
          <w:shd w:val="clear" w:color="auto" w:fill="F3F3F3"/>
        </w:rPr>
        <w:t xml:space="preserve"> </w:t>
      </w:r>
      <w:proofErr w:type="spellStart"/>
      <w:r w:rsidR="00862C40">
        <w:rPr>
          <w:rFonts w:ascii="Arial" w:hAnsi="Arial" w:cs="Arial"/>
          <w:sz w:val="24"/>
          <w:szCs w:val="24"/>
          <w:shd w:val="clear" w:color="auto" w:fill="F3F3F3"/>
        </w:rPr>
        <w:t>Missau</w:t>
      </w:r>
      <w:proofErr w:type="spellEnd"/>
      <w:r>
        <w:rPr>
          <w:rFonts w:ascii="Arial" w:hAnsi="Arial" w:cs="Arial"/>
          <w:sz w:val="24"/>
          <w:szCs w:val="24"/>
          <w:shd w:val="clear" w:color="auto" w:fill="F3F3F3"/>
        </w:rPr>
        <w:t xml:space="preserve">, Graziela </w:t>
      </w:r>
      <w:proofErr w:type="spellStart"/>
      <w:r>
        <w:rPr>
          <w:rFonts w:ascii="Arial" w:hAnsi="Arial" w:cs="Arial"/>
          <w:sz w:val="24"/>
          <w:szCs w:val="24"/>
          <w:shd w:val="clear" w:color="auto" w:fill="F3F3F3"/>
        </w:rPr>
        <w:t>Guarienti</w:t>
      </w:r>
      <w:proofErr w:type="spellEnd"/>
      <w:r>
        <w:rPr>
          <w:rFonts w:ascii="Arial" w:hAnsi="Arial" w:cs="Arial"/>
          <w:sz w:val="24"/>
          <w:szCs w:val="24"/>
          <w:shd w:val="clear" w:color="auto" w:fill="F3F3F3"/>
        </w:rPr>
        <w:t xml:space="preserve"> e </w:t>
      </w:r>
      <w:proofErr w:type="spellStart"/>
      <w:r>
        <w:rPr>
          <w:rFonts w:ascii="Arial" w:hAnsi="Arial" w:cs="Arial"/>
          <w:sz w:val="24"/>
          <w:szCs w:val="24"/>
          <w:shd w:val="clear" w:color="auto" w:fill="F3F3F3"/>
        </w:rPr>
        <w:t>Natana</w:t>
      </w:r>
      <w:proofErr w:type="spellEnd"/>
      <w:r>
        <w:rPr>
          <w:rFonts w:ascii="Arial" w:hAnsi="Arial" w:cs="Arial"/>
          <w:sz w:val="24"/>
          <w:szCs w:val="24"/>
          <w:shd w:val="clear" w:color="auto" w:fill="F3F3F3"/>
        </w:rPr>
        <w:t xml:space="preserve"> Machado e Silva.</w:t>
      </w:r>
    </w:p>
    <w:p w:rsidR="00824070" w:rsidRPr="00824070" w:rsidRDefault="00824070" w:rsidP="005D40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shd w:val="clear" w:color="auto" w:fill="F3F3F3"/>
        </w:rPr>
        <w:tab/>
        <w:t>Durante o dia, foram tratados temas referentes a implementação e monitoramento da BNCC e RCG no território estadual, ressaltando o cuidado com as transições entre as diferentes etapas de ensino, com olhar voltado para a equidade e igualdade.</w:t>
      </w:r>
    </w:p>
    <w:p w:rsidR="009D192A" w:rsidRPr="009D192A" w:rsidRDefault="009D192A" w:rsidP="005D40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sectPr w:rsidR="009D192A" w:rsidRPr="009D192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40A7"/>
    <w:rsid w:val="00192970"/>
    <w:rsid w:val="001C0F61"/>
    <w:rsid w:val="002B49DE"/>
    <w:rsid w:val="002D5B23"/>
    <w:rsid w:val="0036008F"/>
    <w:rsid w:val="003E3132"/>
    <w:rsid w:val="0051137C"/>
    <w:rsid w:val="00566A4E"/>
    <w:rsid w:val="005D40A7"/>
    <w:rsid w:val="00690E4A"/>
    <w:rsid w:val="00702778"/>
    <w:rsid w:val="007A6323"/>
    <w:rsid w:val="00824070"/>
    <w:rsid w:val="00833138"/>
    <w:rsid w:val="00862C40"/>
    <w:rsid w:val="009D192A"/>
    <w:rsid w:val="00AA6936"/>
    <w:rsid w:val="00AE030A"/>
    <w:rsid w:val="00AF3CEE"/>
    <w:rsid w:val="00B06D0B"/>
    <w:rsid w:val="00B67CFF"/>
    <w:rsid w:val="00C113AB"/>
    <w:rsid w:val="00CC56F2"/>
    <w:rsid w:val="00CE0F0A"/>
    <w:rsid w:val="00E27E7C"/>
    <w:rsid w:val="00EC1230"/>
    <w:rsid w:val="00F8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888914-7F86-4885-9FAB-0FD6EA86B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710</Words>
  <Characters>3839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C3TECH</dc:creator>
  <cp:keywords/>
  <dc:description/>
  <cp:lastModifiedBy>Ouvidoria</cp:lastModifiedBy>
  <cp:revision>2</cp:revision>
  <dcterms:created xsi:type="dcterms:W3CDTF">2019-11-08T11:39:00Z</dcterms:created>
  <dcterms:modified xsi:type="dcterms:W3CDTF">2019-11-08T11:39:00Z</dcterms:modified>
</cp:coreProperties>
</file>