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62B" w:rsidRPr="0064362B" w:rsidRDefault="0064362B" w:rsidP="0064362B">
      <w:pPr>
        <w:pStyle w:val="Ttulo1"/>
        <w:rPr>
          <w:rFonts w:ascii="Arial Unicode MS" w:hAnsi="Arial Unicode MS" w:cs="Arial Unicode MS"/>
          <w:color w:val="000000"/>
          <w:sz w:val="24"/>
          <w:szCs w:val="24"/>
          <w:u w:val="single"/>
        </w:rPr>
      </w:pPr>
      <w:r w:rsidRPr="0064362B">
        <w:rPr>
          <w:rFonts w:ascii="Arial Unicode MS" w:hAnsi="Arial Unicode MS" w:cs="Arial Unicode MS"/>
          <w:color w:val="000000"/>
          <w:sz w:val="24"/>
          <w:szCs w:val="24"/>
          <w:u w:val="single"/>
        </w:rPr>
        <w:t>DECRETO n.º 108/2015</w:t>
      </w:r>
      <w:bookmarkStart w:id="0" w:name="_GoBack"/>
      <w:bookmarkEnd w:id="0"/>
    </w:p>
    <w:p w:rsidR="0064362B" w:rsidRPr="0064362B" w:rsidRDefault="0064362B" w:rsidP="0064362B">
      <w:pPr>
        <w:rPr>
          <w:rFonts w:ascii="Arial Unicode MS" w:eastAsia="Arial Unicode MS" w:hAnsi="Arial Unicode MS" w:cs="Arial Unicode MS"/>
        </w:rPr>
      </w:pPr>
    </w:p>
    <w:p w:rsidR="0064362B" w:rsidRPr="0064362B" w:rsidRDefault="0064362B" w:rsidP="0064362B">
      <w:pPr>
        <w:pStyle w:val="Recuodecorpodetexto"/>
        <w:ind w:left="4395" w:firstLine="0"/>
        <w:rPr>
          <w:rFonts w:ascii="Arial Unicode MS" w:eastAsia="Arial Unicode MS" w:hAnsi="Arial Unicode MS" w:cs="Arial Unicode MS"/>
          <w:i w:val="0"/>
          <w:color w:val="000000"/>
          <w:sz w:val="24"/>
          <w:szCs w:val="24"/>
        </w:rPr>
      </w:pPr>
    </w:p>
    <w:p w:rsidR="0064362B" w:rsidRPr="0064362B" w:rsidRDefault="0064362B" w:rsidP="0064362B">
      <w:pPr>
        <w:ind w:left="4248"/>
        <w:jc w:val="both"/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  <w:shd w:val="clear" w:color="auto" w:fill="EDEDED"/>
        </w:rPr>
        <w:t xml:space="preserve">Dispõe sobre a contenção de despesas em virtude da queda de arrecadação para manter as condições de equilíbrio entre receita e despesa no âmbito das finanças municipais. </w:t>
      </w:r>
    </w:p>
    <w:p w:rsidR="0064362B" w:rsidRPr="0064362B" w:rsidRDefault="0064362B" w:rsidP="0064362B">
      <w:pPr>
        <w:ind w:left="4248"/>
        <w:jc w:val="both"/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 xml:space="preserve">SAUL </w:t>
      </w:r>
      <w:proofErr w:type="spellStart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ANTONIO</w:t>
      </w:r>
      <w:proofErr w:type="spellEnd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 xml:space="preserve"> DAL FORNO </w:t>
      </w:r>
      <w:proofErr w:type="spellStart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RECK</w:t>
      </w:r>
      <w:proofErr w:type="spellEnd"/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, Prefeito Municipal de Dona Francisca, no uso de suas atribuições legais que lhe são conferidas pela Lei Orgânica do Município: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Considerando a Lei de Responsabilidade Fiscal;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Considerando o desequilíbrio financeiro dos anos anteriores;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Considerando a diminuição dos recursos financeiros repassados pela União;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Considerando o crescimento vegetativo de despesas com pessoal;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Considerando o excesso de despesas.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DECRETA</w:t>
      </w: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>: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lastRenderedPageBreak/>
        <w:t xml:space="preserve">Art. 1º Todos os secretários municipais, que promovem despesa para a administração municipal, devem rever suas metas de aplicação na forma que se obtenha uma redução de no mínimo 30% do nível de aplicação atual;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>Art. 2º Todas as despesas de custeio só podem ser promovidas existindo margem de fluxo de caixa e com autorização expressa da secretaria responsável pelo controle financeiro do município.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Art. 3º As despesa de caráter </w:t>
      </w:r>
      <w:proofErr w:type="gramStart"/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>continuado, já estabelecidas e inclusas</w:t>
      </w:r>
      <w:proofErr w:type="gramEnd"/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no fluxo de caixa financeiro, ficarão na dependência para sua liquidação de recursos para sua cobertura.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Art. 4º As despesas com os serviços essências serão objeto de cortes, sem projeção de aumento, nos próximos 120 (cento e vinte dias), até que nova avaliação seja promovida com relação à arrecadação no período.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Art. 5º - As despesas com relação a pessoal deverão ser diminuídas, incluindo demissão e exoneração de servidores, empregados e terceirizados do Município com o Hospital São Roque.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Art. 6º As despesas com horas extras devem ser diminuídas em no mínimo 30%.  </w:t>
      </w:r>
    </w:p>
    <w:p w:rsidR="0064362B" w:rsidRPr="0064362B" w:rsidRDefault="0064362B" w:rsidP="0064362B">
      <w:pPr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127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Art. 7º É proibido ao servidor </w:t>
      </w:r>
      <w:proofErr w:type="gramStart"/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>a</w:t>
      </w:r>
      <w:proofErr w:type="gramEnd"/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venda de férias, bem como licença prêmio; </w:t>
      </w:r>
    </w:p>
    <w:p w:rsidR="0064362B" w:rsidRPr="0064362B" w:rsidRDefault="0064362B" w:rsidP="0064362B">
      <w:pPr>
        <w:ind w:firstLine="2127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Art. 8º Os secretários municipais não poderão promover despesas sem uma ampla discussão com o setor financeiro do município, visando a real necessidade do gasto e a estrutura do fluxo financeiro na absorção do compromisso. </w:t>
      </w:r>
    </w:p>
    <w:p w:rsidR="0064362B" w:rsidRPr="0064362B" w:rsidRDefault="0064362B" w:rsidP="0064362B">
      <w:pPr>
        <w:ind w:firstLine="2127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127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>Art. 9º</w:t>
      </w:r>
      <w:proofErr w:type="gramStart"/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 </w:t>
      </w:r>
      <w:proofErr w:type="gramEnd"/>
      <w:r w:rsidRPr="0064362B"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Este Decreto entra em vigor na data de sua publicação, produzindo seus efeitos a partir de Janeiro de 2016. </w:t>
      </w: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firstLine="2098"/>
        <w:jc w:val="both"/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GABINETE DO PREFEITO MUNICIPAL DE DONA FRANCISCA, aos 30 dias do mês de dezembro de 2015.</w:t>
      </w:r>
    </w:p>
    <w:p w:rsidR="0064362B" w:rsidRPr="0064362B" w:rsidRDefault="0064362B" w:rsidP="0064362B">
      <w:pPr>
        <w:ind w:left="2832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ind w:left="2832"/>
        <w:jc w:val="center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ind w:left="2832"/>
        <w:jc w:val="center"/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 xml:space="preserve">SAUL </w:t>
      </w:r>
      <w:proofErr w:type="spellStart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ANTONIO</w:t>
      </w:r>
      <w:proofErr w:type="spellEnd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 xml:space="preserve"> DAL FORNO </w:t>
      </w:r>
      <w:proofErr w:type="spellStart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RECK</w:t>
      </w:r>
      <w:proofErr w:type="spellEnd"/>
    </w:p>
    <w:p w:rsidR="0064362B" w:rsidRPr="0064362B" w:rsidRDefault="0064362B" w:rsidP="0064362B">
      <w:pPr>
        <w:ind w:left="2832"/>
        <w:jc w:val="center"/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Prefeito Municipal</w:t>
      </w: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Registre-se e Publique-se.</w:t>
      </w: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 xml:space="preserve">Em 30 de Dezembro de 2015. </w:t>
      </w: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proofErr w:type="spellStart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Cassiana</w:t>
      </w:r>
      <w:proofErr w:type="spellEnd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 xml:space="preserve"> Elisa </w:t>
      </w:r>
      <w:proofErr w:type="spellStart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>Vendruscolo</w:t>
      </w:r>
      <w:proofErr w:type="spellEnd"/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 xml:space="preserve"> </w:t>
      </w:r>
    </w:p>
    <w:p w:rsidR="0064362B" w:rsidRPr="0064362B" w:rsidRDefault="0064362B" w:rsidP="0064362B">
      <w:pPr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</w:pPr>
      <w:r w:rsidRPr="0064362B">
        <w:rPr>
          <w:rFonts w:ascii="Arial Unicode MS" w:eastAsia="Arial Unicode MS" w:hAnsi="Arial Unicode MS" w:cs="Arial Unicode MS"/>
          <w:b/>
          <w:color w:val="000000"/>
          <w:sz w:val="24"/>
          <w:szCs w:val="24"/>
        </w:rPr>
        <w:t xml:space="preserve">Secretária Municipal de Administração e Planejamento </w:t>
      </w:r>
    </w:p>
    <w:p w:rsidR="0064362B" w:rsidRPr="0064362B" w:rsidRDefault="0064362B" w:rsidP="0064362B">
      <w:pPr>
        <w:rPr>
          <w:rFonts w:ascii="Arial Unicode MS" w:eastAsia="Arial Unicode MS" w:hAnsi="Arial Unicode MS" w:cs="Arial Unicode MS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</w:rPr>
      </w:pPr>
    </w:p>
    <w:p w:rsidR="0064362B" w:rsidRPr="0064362B" w:rsidRDefault="0064362B" w:rsidP="0064362B">
      <w:pPr>
        <w:rPr>
          <w:rFonts w:ascii="Arial Unicode MS" w:eastAsia="Arial Unicode MS" w:hAnsi="Arial Unicode MS" w:cs="Arial Unicode MS"/>
        </w:rPr>
      </w:pPr>
    </w:p>
    <w:p w:rsidR="00F52F28" w:rsidRPr="0064362B" w:rsidRDefault="00F52F28">
      <w:pPr>
        <w:rPr>
          <w:rFonts w:ascii="Arial Unicode MS" w:eastAsia="Arial Unicode MS" w:hAnsi="Arial Unicode MS" w:cs="Arial Unicode MS"/>
        </w:rPr>
      </w:pPr>
    </w:p>
    <w:sectPr w:rsidR="00F52F28" w:rsidRPr="0064362B" w:rsidSect="00802930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2B"/>
    <w:rsid w:val="0064362B"/>
    <w:rsid w:val="00802930"/>
    <w:rsid w:val="009E0464"/>
    <w:rsid w:val="00F5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6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4362B"/>
    <w:pPr>
      <w:keepNext/>
      <w:jc w:val="center"/>
      <w:outlineLvl w:val="0"/>
    </w:pPr>
    <w:rPr>
      <w:rFonts w:eastAsia="Arial Unicode MS"/>
      <w:b/>
      <w:sz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4362B"/>
    <w:pPr>
      <w:keepNext/>
      <w:outlineLvl w:val="1"/>
    </w:pPr>
    <w:rPr>
      <w:rFonts w:eastAsia="Arial Unicode MS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4362B"/>
    <w:rPr>
      <w:rFonts w:ascii="Times New Roman" w:eastAsia="Arial Unicode MS" w:hAnsi="Times New Roman" w:cs="Times New Roman"/>
      <w:b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64362B"/>
    <w:rPr>
      <w:rFonts w:ascii="Times New Roman" w:eastAsia="Arial Unicode MS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4362B"/>
    <w:pPr>
      <w:ind w:left="3828" w:firstLine="1134"/>
      <w:jc w:val="both"/>
    </w:pPr>
    <w:rPr>
      <w:b/>
      <w:i/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4362B"/>
    <w:rPr>
      <w:rFonts w:ascii="Times New Roman" w:eastAsia="Times New Roman" w:hAnsi="Times New Roman" w:cs="Times New Roman"/>
      <w:b/>
      <w:i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0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464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6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4362B"/>
    <w:pPr>
      <w:keepNext/>
      <w:jc w:val="center"/>
      <w:outlineLvl w:val="0"/>
    </w:pPr>
    <w:rPr>
      <w:rFonts w:eastAsia="Arial Unicode MS"/>
      <w:b/>
      <w:sz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4362B"/>
    <w:pPr>
      <w:keepNext/>
      <w:outlineLvl w:val="1"/>
    </w:pPr>
    <w:rPr>
      <w:rFonts w:eastAsia="Arial Unicode MS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4362B"/>
    <w:rPr>
      <w:rFonts w:ascii="Times New Roman" w:eastAsia="Arial Unicode MS" w:hAnsi="Times New Roman" w:cs="Times New Roman"/>
      <w:b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64362B"/>
    <w:rPr>
      <w:rFonts w:ascii="Times New Roman" w:eastAsia="Arial Unicode MS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4362B"/>
    <w:pPr>
      <w:ind w:left="3828" w:firstLine="1134"/>
      <w:jc w:val="both"/>
    </w:pPr>
    <w:rPr>
      <w:b/>
      <w:i/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4362B"/>
    <w:rPr>
      <w:rFonts w:ascii="Times New Roman" w:eastAsia="Times New Roman" w:hAnsi="Times New Roman" w:cs="Times New Roman"/>
      <w:b/>
      <w:i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0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464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5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377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cp:lastPrinted>2017-07-26T17:45:00Z</cp:lastPrinted>
  <dcterms:created xsi:type="dcterms:W3CDTF">2017-07-26T17:08:00Z</dcterms:created>
  <dcterms:modified xsi:type="dcterms:W3CDTF">2017-07-26T17:46:00Z</dcterms:modified>
</cp:coreProperties>
</file>